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564BC" w14:textId="77777777" w:rsidR="00F12B5D" w:rsidRDefault="00F12B5D" w:rsidP="00A32216">
      <w:pPr>
        <w:spacing w:after="0"/>
        <w:jc w:val="center"/>
        <w:rPr>
          <w:rFonts w:ascii="Garamond" w:hAnsi="Garamond"/>
          <w:b/>
        </w:rPr>
      </w:pPr>
    </w:p>
    <w:p w14:paraId="57E7FD24" w14:textId="555DA790" w:rsidR="00A32216" w:rsidRDefault="00A32216" w:rsidP="00A32216">
      <w:pPr>
        <w:spacing w:after="0"/>
        <w:jc w:val="center"/>
        <w:rPr>
          <w:rFonts w:ascii="Garamond" w:hAnsi="Garamond"/>
          <w:b/>
        </w:rPr>
      </w:pPr>
      <w:r w:rsidRPr="00A32216">
        <w:rPr>
          <w:rFonts w:ascii="Garamond" w:hAnsi="Garamond"/>
          <w:b/>
        </w:rPr>
        <w:t>CURRICULUM VITAE</w:t>
      </w:r>
    </w:p>
    <w:p w14:paraId="1A88F3EC" w14:textId="13026BB2" w:rsidR="00AF260C" w:rsidRPr="00AF260C" w:rsidRDefault="00383636" w:rsidP="00AF260C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A32216">
        <w:rPr>
          <w:rFonts w:ascii="Garamond" w:hAnsi="Garamond" w:cs="Times New Roman"/>
          <w:b/>
          <w:bCs/>
          <w:color w:val="000000"/>
        </w:rPr>
        <w:t>STATUT</w:t>
      </w:r>
    </w:p>
    <w:p w14:paraId="4BDAADAD" w14:textId="743AB3D5" w:rsidR="00AF260C" w:rsidRDefault="00AF260C" w:rsidP="00AF260C">
      <w:pPr>
        <w:spacing w:after="0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color w:val="000000"/>
        </w:rPr>
        <w:t xml:space="preserve">2018 – </w:t>
      </w:r>
      <w:r w:rsidRPr="00AF260C">
        <w:rPr>
          <w:rFonts w:ascii="Garamond" w:hAnsi="Garamond" w:cs="Times New Roman"/>
          <w:bCs/>
          <w:color w:val="000000"/>
        </w:rPr>
        <w:t>Professeur</w:t>
      </w:r>
      <w:r>
        <w:rPr>
          <w:rFonts w:ascii="Garamond" w:hAnsi="Garamond" w:cs="Times New Roman"/>
          <w:bCs/>
          <w:color w:val="000000"/>
        </w:rPr>
        <w:t xml:space="preserve"> de droit public, Université Toulouse I Capitole</w:t>
      </w:r>
    </w:p>
    <w:p w14:paraId="5EEA3FAA" w14:textId="3F2A58C6" w:rsidR="00AF260C" w:rsidRDefault="00AF260C" w:rsidP="00AF260C">
      <w:pPr>
        <w:spacing w:after="0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color w:val="000000"/>
        </w:rPr>
        <w:t>2014-2018</w:t>
      </w:r>
      <w:r w:rsidR="00383636" w:rsidRPr="009A6E7F">
        <w:rPr>
          <w:rFonts w:ascii="Garamond" w:hAnsi="Garamond" w:cs="Times New Roman"/>
          <w:b/>
          <w:bCs/>
          <w:color w:val="000000"/>
        </w:rPr>
        <w:t xml:space="preserve"> </w:t>
      </w:r>
      <w:r w:rsidR="00383636" w:rsidRPr="009A6E7F">
        <w:rPr>
          <w:rFonts w:ascii="Garamond" w:hAnsi="Garamond" w:cs="Times New Roman"/>
          <w:bCs/>
          <w:color w:val="000000"/>
        </w:rPr>
        <w:t>Professeur de</w:t>
      </w:r>
      <w:r w:rsidR="00CA55C9">
        <w:rPr>
          <w:rFonts w:ascii="Garamond" w:hAnsi="Garamond" w:cs="Times New Roman"/>
          <w:bCs/>
          <w:color w:val="000000"/>
        </w:rPr>
        <w:t xml:space="preserve"> droit public</w:t>
      </w:r>
      <w:r w:rsidR="00383636" w:rsidRPr="009A6E7F">
        <w:rPr>
          <w:rFonts w:ascii="Garamond" w:hAnsi="Garamond" w:cs="Times New Roman"/>
          <w:bCs/>
          <w:color w:val="000000"/>
        </w:rPr>
        <w:t>, Université de La Réunion</w:t>
      </w:r>
    </w:p>
    <w:p w14:paraId="1C8293FD" w14:textId="0C8CBAE0" w:rsidR="00383636" w:rsidRPr="009A6E7F" w:rsidRDefault="00383636" w:rsidP="00AF260C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  <w:b/>
          <w:bCs/>
          <w:color w:val="000000"/>
        </w:rPr>
        <w:t>2011-2014</w:t>
      </w:r>
      <w:r w:rsidRPr="009A6E7F">
        <w:rPr>
          <w:rFonts w:ascii="Garamond" w:hAnsi="Garamond" w:cs="Times New Roman"/>
          <w:color w:val="000000"/>
        </w:rPr>
        <w:t xml:space="preserve"> Maître de conférences</w:t>
      </w:r>
      <w:r w:rsidR="00CA55C9">
        <w:rPr>
          <w:rFonts w:ascii="Garamond" w:hAnsi="Garamond" w:cs="Times New Roman"/>
          <w:color w:val="000000"/>
        </w:rPr>
        <w:t xml:space="preserve"> en droit public</w:t>
      </w:r>
      <w:r w:rsidRPr="009A6E7F">
        <w:rPr>
          <w:rFonts w:ascii="Garamond" w:hAnsi="Garamond" w:cs="Times New Roman"/>
          <w:color w:val="000000"/>
        </w:rPr>
        <w:t xml:space="preserve">, Université de Perpignan </w:t>
      </w:r>
      <w:r w:rsidRPr="009A6E7F">
        <w:rPr>
          <w:rFonts w:ascii="Garamond" w:hAnsi="Garamond" w:cs="Times New Roman"/>
          <w:i/>
          <w:color w:val="000000"/>
        </w:rPr>
        <w:t>Via Domitia</w:t>
      </w:r>
      <w:r w:rsidRPr="009A6E7F">
        <w:rPr>
          <w:rFonts w:ascii="Garamond" w:hAnsi="Garamond" w:cs="Times New Roman"/>
          <w:color w:val="000000"/>
        </w:rPr>
        <w:t xml:space="preserve"> </w:t>
      </w:r>
    </w:p>
    <w:p w14:paraId="58741C10" w14:textId="0DE9EA7C" w:rsidR="00383636" w:rsidRPr="009A6E7F" w:rsidRDefault="00383636" w:rsidP="0052729E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  <w:b/>
          <w:bCs/>
          <w:color w:val="000000"/>
        </w:rPr>
        <w:t>1999-2011</w:t>
      </w:r>
      <w:r w:rsidRPr="009A6E7F">
        <w:rPr>
          <w:rFonts w:ascii="Garamond" w:hAnsi="Garamond" w:cs="Times New Roman"/>
          <w:color w:val="000000"/>
        </w:rPr>
        <w:t xml:space="preserve"> Maître de conférences</w:t>
      </w:r>
      <w:r w:rsidR="00CA55C9">
        <w:rPr>
          <w:rFonts w:ascii="Garamond" w:hAnsi="Garamond" w:cs="Times New Roman"/>
          <w:color w:val="000000"/>
        </w:rPr>
        <w:t xml:space="preserve"> en droit public</w:t>
      </w:r>
      <w:r w:rsidRPr="009A6E7F">
        <w:rPr>
          <w:rFonts w:ascii="Garamond" w:hAnsi="Garamond" w:cs="Times New Roman"/>
          <w:color w:val="000000"/>
        </w:rPr>
        <w:t xml:space="preserve">, Université de Versailles Saint-Quentin </w:t>
      </w:r>
    </w:p>
    <w:p w14:paraId="3C58734E" w14:textId="77777777" w:rsidR="00383636" w:rsidRPr="00A32216" w:rsidRDefault="00383636" w:rsidP="0052729E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A32216">
        <w:rPr>
          <w:rFonts w:ascii="Garamond" w:hAnsi="Garamond" w:cs="Times New Roman"/>
          <w:b/>
          <w:bCs/>
          <w:smallCaps/>
          <w:color w:val="000000"/>
        </w:rPr>
        <w:t>DIPLÔMES ET TITRES</w:t>
      </w:r>
      <w:r w:rsidRPr="00A32216">
        <w:rPr>
          <w:rFonts w:ascii="Garamond" w:hAnsi="Garamond" w:cs="Times New Roman"/>
          <w:b/>
          <w:bCs/>
          <w:color w:val="000000"/>
        </w:rPr>
        <w:t xml:space="preserve"> </w:t>
      </w:r>
    </w:p>
    <w:p w14:paraId="284C4A22" w14:textId="54C6806A" w:rsidR="00383636" w:rsidRPr="00891FC4" w:rsidRDefault="00383636" w:rsidP="0052729E">
      <w:pPr>
        <w:spacing w:before="120" w:after="0"/>
        <w:rPr>
          <w:rFonts w:ascii="Garamond" w:hAnsi="Garamond" w:cs="Times New Roman"/>
          <w:bCs/>
          <w:color w:val="000000"/>
        </w:rPr>
      </w:pPr>
      <w:r w:rsidRPr="009A6E7F">
        <w:rPr>
          <w:rFonts w:ascii="Garamond" w:hAnsi="Garamond" w:cs="Times New Roman"/>
          <w:b/>
          <w:bCs/>
          <w:color w:val="000000"/>
        </w:rPr>
        <w:t xml:space="preserve">2014 </w:t>
      </w:r>
      <w:r w:rsidR="00891FC4">
        <w:rPr>
          <w:rFonts w:ascii="Garamond" w:hAnsi="Garamond" w:cs="Times New Roman"/>
          <w:bCs/>
          <w:color w:val="000000"/>
        </w:rPr>
        <w:t>A</w:t>
      </w:r>
      <w:r w:rsidRPr="009A6E7F">
        <w:rPr>
          <w:rFonts w:ascii="Garamond" w:hAnsi="Garamond" w:cs="Times New Roman"/>
          <w:bCs/>
          <w:color w:val="000000"/>
        </w:rPr>
        <w:t>grégation de droit public</w:t>
      </w:r>
      <w:r w:rsidR="00891FC4">
        <w:rPr>
          <w:rFonts w:ascii="Garamond" w:hAnsi="Garamond" w:cs="Times New Roman"/>
          <w:bCs/>
          <w:color w:val="000000"/>
        </w:rPr>
        <w:t xml:space="preserve"> (second concours)</w:t>
      </w:r>
    </w:p>
    <w:p w14:paraId="11C4C92E" w14:textId="77777777" w:rsidR="00383636" w:rsidRPr="009A6E7F" w:rsidRDefault="00383636" w:rsidP="0052729E">
      <w:pPr>
        <w:spacing w:after="0"/>
        <w:rPr>
          <w:rFonts w:ascii="Garamond" w:hAnsi="Garamond" w:cs="Times New Roman"/>
          <w:b/>
          <w:bCs/>
          <w:color w:val="000000"/>
        </w:rPr>
      </w:pPr>
      <w:r w:rsidRPr="009A6E7F">
        <w:rPr>
          <w:rFonts w:ascii="Garamond" w:hAnsi="Garamond" w:cs="Times New Roman"/>
          <w:b/>
          <w:bCs/>
          <w:color w:val="000000"/>
        </w:rPr>
        <w:t xml:space="preserve">2008 </w:t>
      </w:r>
      <w:r w:rsidRPr="009A6E7F">
        <w:rPr>
          <w:rFonts w:ascii="Garamond" w:hAnsi="Garamond" w:cs="Times New Roman"/>
          <w:color w:val="000000"/>
        </w:rPr>
        <w:t>Habilitation à diriger des recherches</w:t>
      </w:r>
    </w:p>
    <w:p w14:paraId="4566A07C" w14:textId="77777777" w:rsidR="00383636" w:rsidRPr="009A6E7F" w:rsidRDefault="009A6E7F" w:rsidP="0052729E">
      <w:pPr>
        <w:spacing w:after="0"/>
        <w:rPr>
          <w:rFonts w:ascii="Garamond" w:hAnsi="Garamond" w:cs="Times New Roman"/>
        </w:rPr>
      </w:pPr>
      <w:r>
        <w:rPr>
          <w:rFonts w:ascii="Garamond" w:hAnsi="Garamond"/>
          <w:b/>
        </w:rPr>
        <w:t>1</w:t>
      </w:r>
      <w:r w:rsidR="00383636" w:rsidRPr="009A6E7F">
        <w:rPr>
          <w:rFonts w:ascii="Garamond" w:hAnsi="Garamond"/>
          <w:b/>
        </w:rPr>
        <w:t>999</w:t>
      </w:r>
      <w:r w:rsidR="00383636" w:rsidRPr="009A6E7F">
        <w:rPr>
          <w:rFonts w:ascii="Garamond" w:hAnsi="Garamond"/>
        </w:rPr>
        <w:t xml:space="preserve"> D</w:t>
      </w:r>
      <w:r w:rsidR="00383636" w:rsidRPr="009A6E7F">
        <w:rPr>
          <w:rFonts w:ascii="Garamond" w:hAnsi="Garamond" w:cs="Times New Roman"/>
        </w:rPr>
        <w:t>octeur en droit public de l’Université Paris II Panthéon-Assas</w:t>
      </w:r>
    </w:p>
    <w:p w14:paraId="0D27866C" w14:textId="77777777" w:rsidR="00383636" w:rsidRPr="009A6E7F" w:rsidRDefault="00383636" w:rsidP="0052729E">
      <w:pPr>
        <w:spacing w:after="0"/>
        <w:rPr>
          <w:rFonts w:ascii="Garamond" w:hAnsi="Garamond"/>
          <w:sz w:val="20"/>
          <w:szCs w:val="20"/>
        </w:rPr>
      </w:pPr>
      <w:r w:rsidRPr="009A6E7F">
        <w:rPr>
          <w:rFonts w:ascii="Garamond" w:hAnsi="Garamond" w:cs="Times New Roman"/>
          <w:i/>
          <w:iCs/>
        </w:rPr>
        <w:t>L’institution parlementaire face à la fonction législative communautaire. Aspects du déficit démocratique</w:t>
      </w:r>
      <w:r w:rsidRPr="009A6E7F">
        <w:rPr>
          <w:rFonts w:ascii="Garamond" w:hAnsi="Garamond" w:cs="Times New Roman"/>
          <w:sz w:val="20"/>
          <w:szCs w:val="20"/>
        </w:rPr>
        <w:t xml:space="preserve">, thèse dirigée par Mario Bettati, soutenue devant Guy Carcassonne (Professeur à l’Université Paris-X Nanterre), Olivier Duhamel (Professeur à l’Université Paris I Panthéon-Sorbonne), Marie-Françoise </w:t>
      </w:r>
      <w:proofErr w:type="spellStart"/>
      <w:r w:rsidRPr="009A6E7F">
        <w:rPr>
          <w:rFonts w:ascii="Garamond" w:hAnsi="Garamond" w:cs="Times New Roman"/>
          <w:sz w:val="20"/>
          <w:szCs w:val="20"/>
        </w:rPr>
        <w:t>Labouz</w:t>
      </w:r>
      <w:proofErr w:type="spellEnd"/>
      <w:r w:rsidRPr="009A6E7F">
        <w:rPr>
          <w:rFonts w:ascii="Garamond" w:hAnsi="Garamond" w:cs="Times New Roman"/>
          <w:sz w:val="20"/>
          <w:szCs w:val="20"/>
        </w:rPr>
        <w:t xml:space="preserve"> (Professeur </w:t>
      </w:r>
      <w:r w:rsidR="008A3894">
        <w:rPr>
          <w:rFonts w:ascii="Garamond" w:hAnsi="Garamond" w:cs="Times New Roman"/>
          <w:sz w:val="20"/>
          <w:szCs w:val="20"/>
        </w:rPr>
        <w:t>à</w:t>
      </w:r>
      <w:r w:rsidRPr="009A6E7F">
        <w:rPr>
          <w:rFonts w:ascii="Garamond" w:hAnsi="Garamond" w:cs="Times New Roman"/>
          <w:sz w:val="20"/>
          <w:szCs w:val="20"/>
        </w:rPr>
        <w:t xml:space="preserve"> l’Université de Versailles-Saint-Quentin) et Gilles Darcy (Professeur à l’Université Paris XIII). </w:t>
      </w:r>
      <w:r w:rsidRPr="009A6E7F">
        <w:rPr>
          <w:rFonts w:ascii="Garamond" w:hAnsi="Garamond" w:cs="Times New Roman"/>
          <w:iCs/>
          <w:color w:val="000000"/>
          <w:sz w:val="20"/>
          <w:szCs w:val="20"/>
        </w:rPr>
        <w:t xml:space="preserve">Mention très honorable avec </w:t>
      </w:r>
      <w:r w:rsidR="008A3894">
        <w:rPr>
          <w:rFonts w:ascii="Garamond" w:hAnsi="Garamond" w:cs="Times New Roman"/>
          <w:iCs/>
          <w:color w:val="000000"/>
          <w:sz w:val="20"/>
          <w:szCs w:val="20"/>
        </w:rPr>
        <w:t xml:space="preserve">les </w:t>
      </w:r>
      <w:r w:rsidRPr="009A6E7F">
        <w:rPr>
          <w:rFonts w:ascii="Garamond" w:hAnsi="Garamond" w:cs="Times New Roman"/>
          <w:iCs/>
          <w:color w:val="000000"/>
          <w:sz w:val="20"/>
          <w:szCs w:val="20"/>
        </w:rPr>
        <w:t>félicitations du jury à l’unanimité.</w:t>
      </w:r>
    </w:p>
    <w:p w14:paraId="405C9AC0" w14:textId="3533D8C7" w:rsidR="00383636" w:rsidRPr="008A3894" w:rsidRDefault="00383636" w:rsidP="0052729E">
      <w:pPr>
        <w:spacing w:after="0"/>
        <w:rPr>
          <w:rFonts w:ascii="Garamond" w:hAnsi="Garamond"/>
        </w:rPr>
      </w:pPr>
      <w:r w:rsidRPr="008A3894">
        <w:rPr>
          <w:rFonts w:ascii="Garamond" w:hAnsi="Garamond"/>
          <w:b/>
        </w:rPr>
        <w:t>1993</w:t>
      </w:r>
      <w:r w:rsidRPr="008A3894">
        <w:rPr>
          <w:rFonts w:ascii="Garamond" w:hAnsi="Garamond"/>
        </w:rPr>
        <w:t xml:space="preserve"> DEA de droit public interne, </w:t>
      </w:r>
      <w:r w:rsidR="00D7577E">
        <w:rPr>
          <w:rFonts w:ascii="Garamond" w:hAnsi="Garamond"/>
        </w:rPr>
        <w:t xml:space="preserve">Université </w:t>
      </w:r>
      <w:r w:rsidR="00D7577E">
        <w:rPr>
          <w:rFonts w:ascii="Garamond" w:hAnsi="Garamond" w:cs="Times New Roman"/>
        </w:rPr>
        <w:t>Paris II Panthéon-Assas</w:t>
      </w:r>
    </w:p>
    <w:p w14:paraId="3BA99676" w14:textId="549A0EBA" w:rsidR="00383636" w:rsidRPr="008A3894" w:rsidRDefault="00383636" w:rsidP="0052729E">
      <w:pPr>
        <w:spacing w:after="0"/>
        <w:rPr>
          <w:rFonts w:ascii="Garamond" w:hAnsi="Garamond" w:cs="Times New Roman"/>
        </w:rPr>
      </w:pPr>
      <w:r w:rsidRPr="008A3894">
        <w:rPr>
          <w:rFonts w:ascii="Garamond" w:hAnsi="Garamond"/>
          <w:b/>
        </w:rPr>
        <w:t>1990</w:t>
      </w:r>
      <w:r w:rsidRPr="008A3894">
        <w:rPr>
          <w:rFonts w:ascii="Garamond" w:hAnsi="Garamond"/>
        </w:rPr>
        <w:t xml:space="preserve"> DEA de droit communautaire, </w:t>
      </w:r>
      <w:r w:rsidR="00D7577E">
        <w:rPr>
          <w:rFonts w:ascii="Garamond" w:hAnsi="Garamond"/>
        </w:rPr>
        <w:t xml:space="preserve">Université </w:t>
      </w:r>
      <w:r w:rsidRPr="008A3894">
        <w:rPr>
          <w:rFonts w:ascii="Garamond" w:hAnsi="Garamond" w:cs="Times New Roman"/>
        </w:rPr>
        <w:t xml:space="preserve">Paris </w:t>
      </w:r>
      <w:r w:rsidR="004C0ACC">
        <w:rPr>
          <w:rFonts w:ascii="Garamond" w:hAnsi="Garamond" w:cs="Times New Roman"/>
        </w:rPr>
        <w:t>II Panthéon-Assas</w:t>
      </w:r>
    </w:p>
    <w:p w14:paraId="641068E1" w14:textId="77777777" w:rsidR="009A6E7F" w:rsidRPr="00A32216" w:rsidRDefault="009A6E7F" w:rsidP="008A3894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A32216">
        <w:rPr>
          <w:rFonts w:ascii="Garamond" w:hAnsi="Garamond" w:cs="Times New Roman"/>
          <w:b/>
          <w:bCs/>
          <w:smallCaps/>
          <w:color w:val="000000"/>
        </w:rPr>
        <w:t>ACTIVITÉS D’ENSEIGNEMENT</w:t>
      </w:r>
    </w:p>
    <w:p w14:paraId="5A7EA6F9" w14:textId="77777777" w:rsidR="00AF260C" w:rsidRDefault="00AF260C" w:rsidP="00E11104">
      <w:pPr>
        <w:spacing w:after="0"/>
        <w:rPr>
          <w:rFonts w:ascii="Garamond" w:hAnsi="Garamond" w:cs="Times New Roman"/>
          <w:u w:val="single"/>
        </w:rPr>
      </w:pPr>
      <w:r>
        <w:rPr>
          <w:rFonts w:ascii="Garamond" w:hAnsi="Garamond" w:cs="Times New Roman"/>
          <w:u w:val="single"/>
        </w:rPr>
        <w:t xml:space="preserve">Université Toulouse I Capitole </w:t>
      </w:r>
    </w:p>
    <w:p w14:paraId="2CA5D2D4" w14:textId="4BFB58BB" w:rsidR="003C118D" w:rsidRDefault="003C118D" w:rsidP="00E2114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2021- </w:t>
      </w:r>
      <w:r w:rsidRPr="003C118D">
        <w:rPr>
          <w:rFonts w:ascii="Garamond" w:hAnsi="Garamond" w:cs="Times New Roman"/>
          <w:b/>
        </w:rPr>
        <w:t>Séminair</w:t>
      </w:r>
      <w:r>
        <w:rPr>
          <w:rFonts w:ascii="Garamond" w:hAnsi="Garamond" w:cs="Times New Roman"/>
          <w:b/>
        </w:rPr>
        <w:t>e</w:t>
      </w:r>
      <w:r>
        <w:rPr>
          <w:rFonts w:ascii="Garamond" w:hAnsi="Garamond" w:cs="Times New Roman"/>
        </w:rPr>
        <w:t xml:space="preserve"> Politiques internes de l’Union (M2 Juriste européen)</w:t>
      </w:r>
    </w:p>
    <w:p w14:paraId="75D34F0F" w14:textId="7095DCDD" w:rsidR="00E21144" w:rsidRDefault="005D4F21" w:rsidP="00E2114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</w:t>
      </w:r>
      <w:r w:rsidR="00E21144">
        <w:rPr>
          <w:rFonts w:ascii="Garamond" w:hAnsi="Garamond" w:cs="Times New Roman"/>
        </w:rPr>
        <w:t>020 - Droit européen (IEJ, Préparation au CRFPA)</w:t>
      </w:r>
    </w:p>
    <w:p w14:paraId="32E5DFD9" w14:textId="7B498D8C" w:rsidR="005D4F21" w:rsidRDefault="005D4F21" w:rsidP="00E828BF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2020 – </w:t>
      </w:r>
      <w:r w:rsidR="003C118D" w:rsidRPr="003C118D">
        <w:rPr>
          <w:rFonts w:ascii="Garamond" w:hAnsi="Garamond" w:cs="Times New Roman"/>
          <w:b/>
        </w:rPr>
        <w:t>CM</w:t>
      </w:r>
      <w:r w:rsidR="003C118D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Politique européenne et transition énergétique (</w:t>
      </w:r>
      <w:r w:rsidRPr="00E11104">
        <w:rPr>
          <w:rFonts w:ascii="Garamond" w:hAnsi="Garamond" w:cs="Times New Roman"/>
        </w:rPr>
        <w:t>M1 Economie et société)</w:t>
      </w:r>
    </w:p>
    <w:p w14:paraId="7E5854D0" w14:textId="517F545B" w:rsidR="00E828BF" w:rsidRPr="00E828BF" w:rsidRDefault="00E828BF" w:rsidP="00E828BF">
      <w:pPr>
        <w:spacing w:after="0"/>
        <w:rPr>
          <w:rFonts w:ascii="Garamond" w:hAnsi="Garamond" w:cs="Times New Roman"/>
        </w:rPr>
      </w:pPr>
      <w:r w:rsidRPr="00E828BF">
        <w:rPr>
          <w:rFonts w:ascii="Garamond" w:hAnsi="Garamond" w:cs="Times New Roman"/>
        </w:rPr>
        <w:t xml:space="preserve">2019 </w:t>
      </w:r>
      <w:r w:rsidR="003C118D">
        <w:rPr>
          <w:rFonts w:ascii="Garamond" w:hAnsi="Garamond" w:cs="Times New Roman"/>
        </w:rPr>
        <w:t>–</w:t>
      </w:r>
      <w:r w:rsidR="00E21144">
        <w:rPr>
          <w:rFonts w:ascii="Garamond" w:hAnsi="Garamond" w:cs="Times New Roman"/>
        </w:rPr>
        <w:t xml:space="preserve"> </w:t>
      </w:r>
      <w:r w:rsidR="003C118D" w:rsidRPr="003C118D">
        <w:rPr>
          <w:rFonts w:ascii="Garamond" w:hAnsi="Garamond" w:cs="Times New Roman"/>
          <w:b/>
        </w:rPr>
        <w:t>CM</w:t>
      </w:r>
      <w:r w:rsidR="003C118D">
        <w:rPr>
          <w:rFonts w:ascii="Garamond" w:hAnsi="Garamond" w:cs="Times New Roman"/>
        </w:rPr>
        <w:t xml:space="preserve"> Politique générale et extérieure de l’Union (</w:t>
      </w:r>
      <w:r w:rsidRPr="00E828BF">
        <w:rPr>
          <w:rFonts w:ascii="Garamond" w:hAnsi="Garamond" w:cs="Times New Roman"/>
        </w:rPr>
        <w:t xml:space="preserve">DU </w:t>
      </w:r>
      <w:r>
        <w:rPr>
          <w:rFonts w:ascii="Garamond" w:hAnsi="Garamond" w:cs="Times New Roman"/>
        </w:rPr>
        <w:t xml:space="preserve">European </w:t>
      </w:r>
      <w:proofErr w:type="spellStart"/>
      <w:r>
        <w:rPr>
          <w:rFonts w:ascii="Garamond" w:hAnsi="Garamond" w:cs="Times New Roman"/>
        </w:rPr>
        <w:t>School</w:t>
      </w:r>
      <w:proofErr w:type="spellEnd"/>
      <w:r>
        <w:rPr>
          <w:rFonts w:ascii="Garamond" w:hAnsi="Garamond" w:cs="Times New Roman"/>
        </w:rPr>
        <w:t xml:space="preserve"> of </w:t>
      </w:r>
      <w:proofErr w:type="gramStart"/>
      <w:r>
        <w:rPr>
          <w:rFonts w:ascii="Garamond" w:hAnsi="Garamond" w:cs="Times New Roman"/>
        </w:rPr>
        <w:t xml:space="preserve">Law </w:t>
      </w:r>
      <w:r w:rsidR="003C118D">
        <w:rPr>
          <w:rFonts w:ascii="Garamond" w:hAnsi="Garamond" w:cs="Times New Roman"/>
        </w:rPr>
        <w:t>)</w:t>
      </w:r>
      <w:proofErr w:type="gramEnd"/>
    </w:p>
    <w:p w14:paraId="2599164C" w14:textId="69728745" w:rsidR="00EC4DF3" w:rsidRDefault="00EC4DF3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2019 </w:t>
      </w:r>
      <w:r w:rsidR="003C118D">
        <w:rPr>
          <w:rFonts w:ascii="Garamond" w:hAnsi="Garamond" w:cs="Times New Roman"/>
        </w:rPr>
        <w:t>–</w:t>
      </w:r>
      <w:r w:rsidR="00E21144">
        <w:rPr>
          <w:rFonts w:ascii="Garamond" w:hAnsi="Garamond" w:cs="Times New Roman"/>
        </w:rPr>
        <w:t xml:space="preserve"> </w:t>
      </w:r>
      <w:r w:rsidR="003C118D" w:rsidRPr="003C118D">
        <w:rPr>
          <w:rFonts w:ascii="Garamond" w:hAnsi="Garamond" w:cs="Times New Roman"/>
          <w:b/>
        </w:rPr>
        <w:t xml:space="preserve">CM </w:t>
      </w:r>
      <w:r w:rsidR="003C118D">
        <w:rPr>
          <w:rFonts w:ascii="Garamond" w:hAnsi="Garamond" w:cs="Times New Roman"/>
        </w:rPr>
        <w:t>Citoyenneté européenne - Politique de cohésion -  Espace de Liberté de Sécurité et de Justice (DU Droit de l’Union européenne)</w:t>
      </w:r>
    </w:p>
    <w:p w14:paraId="3BA12E0E" w14:textId="2409DF3F" w:rsidR="00A35578" w:rsidRDefault="00A35578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2018 – </w:t>
      </w:r>
      <w:r w:rsidRPr="003C118D">
        <w:rPr>
          <w:rFonts w:ascii="Garamond" w:hAnsi="Garamond" w:cs="Times New Roman"/>
          <w:b/>
        </w:rPr>
        <w:t>Séminaire</w:t>
      </w:r>
      <w:r>
        <w:rPr>
          <w:rFonts w:ascii="Garamond" w:hAnsi="Garamond" w:cs="Times New Roman"/>
        </w:rPr>
        <w:t xml:space="preserve"> Droit </w:t>
      </w:r>
      <w:r w:rsidR="00302223">
        <w:rPr>
          <w:rFonts w:ascii="Garamond" w:hAnsi="Garamond" w:cs="Times New Roman"/>
        </w:rPr>
        <w:t xml:space="preserve">international de la santé </w:t>
      </w:r>
      <w:r>
        <w:rPr>
          <w:rFonts w:ascii="Garamond" w:hAnsi="Garamond" w:cs="Times New Roman"/>
        </w:rPr>
        <w:t>(M2</w:t>
      </w:r>
      <w:r w:rsidR="00302223">
        <w:rPr>
          <w:rFonts w:ascii="Garamond" w:hAnsi="Garamond" w:cs="Times New Roman"/>
        </w:rPr>
        <w:t xml:space="preserve"> Droit </w:t>
      </w:r>
      <w:r w:rsidR="00003D9A">
        <w:rPr>
          <w:rFonts w:ascii="Garamond" w:hAnsi="Garamond" w:cs="Times New Roman"/>
        </w:rPr>
        <w:t>de la santé</w:t>
      </w:r>
      <w:r>
        <w:rPr>
          <w:rFonts w:ascii="Garamond" w:hAnsi="Garamond" w:cs="Times New Roman"/>
        </w:rPr>
        <w:t>)</w:t>
      </w:r>
    </w:p>
    <w:p w14:paraId="63995D96" w14:textId="089251A5" w:rsidR="00E11104" w:rsidRPr="009A6E7F" w:rsidRDefault="00E11104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2018 -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b/>
          <w:bCs/>
        </w:rPr>
        <w:t xml:space="preserve">CM </w:t>
      </w:r>
      <w:r>
        <w:rPr>
          <w:rFonts w:ascii="Garamond" w:hAnsi="Garamond" w:cs="Times New Roman"/>
        </w:rPr>
        <w:t>Droit des relations extérieures (</w:t>
      </w:r>
      <w:r w:rsidRPr="00E11104">
        <w:rPr>
          <w:rFonts w:ascii="Garamond" w:hAnsi="Garamond" w:cs="Times New Roman"/>
        </w:rPr>
        <w:t>M1 Droit international et européen</w:t>
      </w:r>
      <w:r w:rsidRPr="009A6E7F">
        <w:rPr>
          <w:rFonts w:ascii="Garamond" w:hAnsi="Garamond" w:cs="Times New Roman"/>
        </w:rPr>
        <w:t>)</w:t>
      </w:r>
    </w:p>
    <w:p w14:paraId="53520B64" w14:textId="7D2D3450" w:rsidR="00E11104" w:rsidRPr="00E11104" w:rsidRDefault="00E11104" w:rsidP="00E11104">
      <w:pPr>
        <w:spacing w:after="0"/>
        <w:rPr>
          <w:rFonts w:ascii="Garamond" w:hAnsi="Garamond" w:cs="Times New Roman"/>
        </w:rPr>
      </w:pPr>
      <w:r w:rsidRPr="00E11104">
        <w:rPr>
          <w:rFonts w:ascii="Garamond" w:hAnsi="Garamond" w:cs="Times New Roman"/>
        </w:rPr>
        <w:t xml:space="preserve">2018 </w:t>
      </w:r>
      <w:r>
        <w:rPr>
          <w:rFonts w:ascii="Garamond" w:hAnsi="Garamond" w:cs="Times New Roman"/>
        </w:rPr>
        <w:t xml:space="preserve">- </w:t>
      </w:r>
      <w:r w:rsidRPr="00E11104">
        <w:rPr>
          <w:rFonts w:ascii="Garamond" w:hAnsi="Garamond" w:cs="Times New Roman"/>
          <w:b/>
          <w:bCs/>
        </w:rPr>
        <w:t xml:space="preserve">CM </w:t>
      </w:r>
      <w:r w:rsidRPr="00E11104">
        <w:rPr>
          <w:rFonts w:ascii="Garamond" w:hAnsi="Garamond" w:cs="Times New Roman"/>
        </w:rPr>
        <w:t>Droit européen</w:t>
      </w:r>
      <w:r w:rsidRPr="00E11104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</w:rPr>
        <w:t>(L 2 droit</w:t>
      </w:r>
      <w:r w:rsidRPr="00E11104">
        <w:rPr>
          <w:rFonts w:ascii="Garamond" w:hAnsi="Garamond" w:cs="Times New Roman"/>
        </w:rPr>
        <w:t>)</w:t>
      </w:r>
    </w:p>
    <w:p w14:paraId="0D8BDB04" w14:textId="4A3CE5C3" w:rsidR="00E11104" w:rsidRPr="00E11104" w:rsidRDefault="00E11104" w:rsidP="00E11104">
      <w:pPr>
        <w:spacing w:after="0"/>
        <w:rPr>
          <w:rFonts w:ascii="Garamond" w:hAnsi="Garamond" w:cs="Times New Roman"/>
        </w:rPr>
      </w:pPr>
      <w:r w:rsidRPr="00E11104">
        <w:rPr>
          <w:rFonts w:ascii="Garamond" w:hAnsi="Garamond" w:cs="Times New Roman"/>
        </w:rPr>
        <w:t>201</w:t>
      </w:r>
      <w:r>
        <w:rPr>
          <w:rFonts w:ascii="Garamond" w:hAnsi="Garamond" w:cs="Times New Roman"/>
        </w:rPr>
        <w:t xml:space="preserve">8 </w:t>
      </w:r>
      <w:r w:rsidRPr="00E11104">
        <w:rPr>
          <w:rFonts w:ascii="Garamond" w:hAnsi="Garamond" w:cs="Times New Roman"/>
        </w:rPr>
        <w:t>-</w:t>
      </w:r>
      <w:r>
        <w:rPr>
          <w:rFonts w:ascii="Garamond" w:hAnsi="Garamond" w:cs="Times New Roman"/>
        </w:rPr>
        <w:t xml:space="preserve"> </w:t>
      </w:r>
      <w:r w:rsidRPr="00E11104">
        <w:rPr>
          <w:rFonts w:ascii="Garamond" w:hAnsi="Garamond" w:cs="Times New Roman"/>
          <w:b/>
          <w:bCs/>
        </w:rPr>
        <w:t>CM</w:t>
      </w:r>
      <w:r w:rsidRPr="00E11104">
        <w:rPr>
          <w:rFonts w:ascii="Garamond" w:hAnsi="Garamond" w:cs="Times New Roman"/>
          <w:i/>
          <w:iCs/>
        </w:rPr>
        <w:t xml:space="preserve"> </w:t>
      </w:r>
      <w:r w:rsidRPr="00E11104">
        <w:rPr>
          <w:rFonts w:ascii="Garamond" w:hAnsi="Garamond" w:cs="Times New Roman"/>
          <w:iCs/>
        </w:rPr>
        <w:t>Institutions européennes</w:t>
      </w:r>
      <w:r w:rsidRPr="00E11104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</w:rPr>
        <w:t>(L 1</w:t>
      </w:r>
      <w:r w:rsidRPr="00E11104">
        <w:rPr>
          <w:rFonts w:ascii="Garamond" w:hAnsi="Garamond" w:cs="Times New Roman"/>
        </w:rPr>
        <w:t xml:space="preserve"> droit)</w:t>
      </w:r>
    </w:p>
    <w:p w14:paraId="10236D42" w14:textId="422E33D4" w:rsidR="00E11104" w:rsidRPr="00E11104" w:rsidRDefault="00E11104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2018 </w:t>
      </w:r>
      <w:r w:rsidRPr="00E11104">
        <w:rPr>
          <w:rFonts w:ascii="Garamond" w:hAnsi="Garamond" w:cs="Times New Roman"/>
        </w:rPr>
        <w:t xml:space="preserve">- </w:t>
      </w:r>
      <w:r w:rsidRPr="00E11104">
        <w:rPr>
          <w:rFonts w:ascii="Garamond" w:hAnsi="Garamond" w:cs="Times New Roman"/>
          <w:b/>
          <w:bCs/>
        </w:rPr>
        <w:t>CM</w:t>
      </w:r>
      <w:r w:rsidRPr="00E11104">
        <w:rPr>
          <w:rFonts w:ascii="Garamond" w:hAnsi="Garamond" w:cs="Times New Roman"/>
          <w:i/>
          <w:iCs/>
        </w:rPr>
        <w:t xml:space="preserve"> </w:t>
      </w:r>
      <w:r w:rsidRPr="00E11104">
        <w:rPr>
          <w:rFonts w:ascii="Garamond" w:hAnsi="Garamond" w:cs="Times New Roman"/>
          <w:iCs/>
        </w:rPr>
        <w:t xml:space="preserve">Institutions </w:t>
      </w:r>
      <w:r w:rsidRPr="00E11104">
        <w:rPr>
          <w:rFonts w:ascii="Garamond" w:hAnsi="Garamond" w:cs="Times New Roman"/>
        </w:rPr>
        <w:t>internationales</w:t>
      </w:r>
      <w:r w:rsidRPr="00E11104">
        <w:rPr>
          <w:rFonts w:ascii="Garamond" w:hAnsi="Garamond" w:cs="Times New Roman"/>
          <w:iCs/>
        </w:rPr>
        <w:t xml:space="preserve"> </w:t>
      </w:r>
      <w:r w:rsidRPr="00E11104">
        <w:rPr>
          <w:rFonts w:ascii="Garamond" w:hAnsi="Garamond" w:cs="Times New Roman"/>
        </w:rPr>
        <w:t xml:space="preserve">(L </w:t>
      </w:r>
      <w:r>
        <w:rPr>
          <w:rFonts w:ascii="Garamond" w:hAnsi="Garamond" w:cs="Times New Roman"/>
        </w:rPr>
        <w:t xml:space="preserve">1 </w:t>
      </w:r>
      <w:r w:rsidRPr="00E11104">
        <w:rPr>
          <w:rFonts w:ascii="Garamond" w:hAnsi="Garamond" w:cs="Times New Roman"/>
        </w:rPr>
        <w:t>droit)</w:t>
      </w:r>
    </w:p>
    <w:p w14:paraId="30A784A9" w14:textId="7D0E1771" w:rsidR="00EC4DF3" w:rsidRDefault="00EC4DF3" w:rsidP="00EC4DF3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</w:t>
      </w:r>
      <w:r w:rsidR="000C25E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-</w:t>
      </w:r>
      <w:r w:rsidR="000C25E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Séminaire Droit public des affaires (M2 Droit public des affaires)</w:t>
      </w:r>
    </w:p>
    <w:p w14:paraId="58F497FF" w14:textId="77777777" w:rsidR="005D4F21" w:rsidRPr="00E11104" w:rsidRDefault="005D4F21" w:rsidP="005D4F21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</w:t>
      </w:r>
      <w:r w:rsidRPr="00E11104">
        <w:rPr>
          <w:rFonts w:ascii="Garamond" w:hAnsi="Garamond" w:cs="Times New Roman"/>
        </w:rPr>
        <w:t xml:space="preserve">18 </w:t>
      </w:r>
      <w:r>
        <w:rPr>
          <w:rFonts w:ascii="Garamond" w:hAnsi="Garamond" w:cs="Times New Roman"/>
        </w:rPr>
        <w:t xml:space="preserve">– 2020 </w:t>
      </w:r>
      <w:r w:rsidRPr="00E11104">
        <w:rPr>
          <w:rFonts w:ascii="Garamond" w:hAnsi="Garamond" w:cs="Times New Roman"/>
          <w:b/>
          <w:bCs/>
        </w:rPr>
        <w:t>CM</w:t>
      </w:r>
      <w:r w:rsidRPr="00E11104">
        <w:rPr>
          <w:rFonts w:ascii="Garamond" w:hAnsi="Garamond" w:cs="Times New Roman"/>
          <w:i/>
          <w:iCs/>
        </w:rPr>
        <w:t xml:space="preserve"> </w:t>
      </w:r>
      <w:r w:rsidRPr="00E11104">
        <w:rPr>
          <w:rFonts w:ascii="Garamond" w:hAnsi="Garamond" w:cs="Times New Roman"/>
        </w:rPr>
        <w:t>Euro</w:t>
      </w:r>
      <w:r>
        <w:rPr>
          <w:rFonts w:ascii="Garamond" w:hAnsi="Garamond" w:cs="Times New Roman"/>
        </w:rPr>
        <w:t>pe et développement territorial (</w:t>
      </w:r>
      <w:r w:rsidRPr="00E11104">
        <w:rPr>
          <w:rFonts w:ascii="Garamond" w:hAnsi="Garamond" w:cs="Times New Roman"/>
        </w:rPr>
        <w:t>M1 Economie et société)</w:t>
      </w:r>
    </w:p>
    <w:p w14:paraId="08F9D257" w14:textId="77777777" w:rsidR="00AF260C" w:rsidRPr="009A6E7F" w:rsidRDefault="00AF260C" w:rsidP="00E11104">
      <w:pPr>
        <w:spacing w:after="0"/>
        <w:rPr>
          <w:rFonts w:ascii="Garamond" w:hAnsi="Garamond" w:cs="Times New Roman"/>
          <w:u w:val="single"/>
        </w:rPr>
      </w:pPr>
      <w:r w:rsidRPr="009A6E7F">
        <w:rPr>
          <w:rFonts w:ascii="Garamond" w:hAnsi="Garamond" w:cs="Times New Roman"/>
          <w:u w:val="single"/>
        </w:rPr>
        <w:t>Université de La Réunion</w:t>
      </w:r>
    </w:p>
    <w:p w14:paraId="73071730" w14:textId="77777777" w:rsidR="00AF260C" w:rsidRPr="009A6E7F" w:rsidRDefault="00AF260C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2016-2018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b/>
          <w:bCs/>
        </w:rPr>
        <w:t xml:space="preserve">CM </w:t>
      </w:r>
      <w:r w:rsidRPr="009A6E7F">
        <w:rPr>
          <w:rFonts w:ascii="Garamond" w:hAnsi="Garamond" w:cs="Times New Roman"/>
          <w:bCs/>
        </w:rPr>
        <w:t>Droit matériel</w:t>
      </w:r>
      <w:r w:rsidRPr="009A6E7F">
        <w:rPr>
          <w:rFonts w:ascii="Garamond" w:hAnsi="Garamond" w:cs="Times New Roman"/>
          <w:i/>
          <w:iCs/>
        </w:rPr>
        <w:t xml:space="preserve"> </w:t>
      </w:r>
      <w:r w:rsidRPr="009A6E7F">
        <w:rPr>
          <w:rFonts w:ascii="Garamond" w:hAnsi="Garamond" w:cs="Times New Roman"/>
          <w:iCs/>
        </w:rPr>
        <w:t>de l’Union européenne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(M 1 droit public)</w:t>
      </w:r>
    </w:p>
    <w:p w14:paraId="7243C453" w14:textId="128EC42E" w:rsidR="009A6E7F" w:rsidRPr="009A6E7F" w:rsidRDefault="00AF260C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2016</w:t>
      </w:r>
      <w:r w:rsidR="009A6E7F" w:rsidRPr="009A6E7F">
        <w:rPr>
          <w:rFonts w:ascii="Garamond" w:hAnsi="Garamond" w:cs="Times New Roman"/>
        </w:rPr>
        <w:t>-</w:t>
      </w:r>
      <w:r>
        <w:rPr>
          <w:rFonts w:ascii="Garamond" w:hAnsi="Garamond" w:cs="Times New Roman"/>
        </w:rPr>
        <w:t>2018</w:t>
      </w:r>
      <w:r w:rsidR="009A6E7F" w:rsidRPr="009A6E7F">
        <w:rPr>
          <w:rFonts w:ascii="Garamond" w:hAnsi="Garamond" w:cs="Times New Roman"/>
        </w:rPr>
        <w:t xml:space="preserve"> </w:t>
      </w:r>
      <w:r w:rsidR="009A6E7F" w:rsidRPr="009A6E7F">
        <w:rPr>
          <w:rFonts w:ascii="Garamond" w:hAnsi="Garamond" w:cs="Times New Roman"/>
          <w:b/>
          <w:bCs/>
        </w:rPr>
        <w:t>CM</w:t>
      </w:r>
      <w:r w:rsidR="009A6E7F" w:rsidRPr="009A6E7F">
        <w:rPr>
          <w:rFonts w:ascii="Garamond" w:hAnsi="Garamond" w:cs="Times New Roman"/>
          <w:i/>
          <w:iCs/>
        </w:rPr>
        <w:t xml:space="preserve"> </w:t>
      </w:r>
      <w:r w:rsidR="009A6E7F" w:rsidRPr="009A6E7F">
        <w:rPr>
          <w:rFonts w:ascii="Garamond" w:hAnsi="Garamond" w:cs="Times New Roman"/>
          <w:iCs/>
        </w:rPr>
        <w:t>Institutions européennes</w:t>
      </w:r>
      <w:r w:rsidR="009A6E7F" w:rsidRPr="009A6E7F">
        <w:rPr>
          <w:rFonts w:ascii="Garamond" w:hAnsi="Garamond" w:cs="Times New Roman"/>
          <w:b/>
          <w:bCs/>
        </w:rPr>
        <w:t xml:space="preserve"> </w:t>
      </w:r>
      <w:r w:rsidR="009A6E7F" w:rsidRPr="009A6E7F">
        <w:rPr>
          <w:rFonts w:ascii="Garamond" w:hAnsi="Garamond" w:cs="Times New Roman"/>
        </w:rPr>
        <w:t>(L 2 droit)</w:t>
      </w:r>
    </w:p>
    <w:p w14:paraId="2CCF9EBD" w14:textId="65762B15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2014-</w:t>
      </w:r>
      <w:r w:rsidR="00AF260C">
        <w:rPr>
          <w:rFonts w:ascii="Garamond" w:hAnsi="Garamond" w:cs="Times New Roman"/>
        </w:rPr>
        <w:t>2018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/>
          <w:iCs/>
        </w:rPr>
        <w:t xml:space="preserve"> </w:t>
      </w:r>
      <w:r w:rsidRPr="009A6E7F">
        <w:rPr>
          <w:rFonts w:ascii="Garamond" w:hAnsi="Garamond" w:cs="Times New Roman"/>
          <w:iCs/>
        </w:rPr>
        <w:t>Finances publiques nationales et européennes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(LAP)</w:t>
      </w:r>
    </w:p>
    <w:p w14:paraId="3409726E" w14:textId="6DB92FB7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2014-</w:t>
      </w:r>
      <w:r w:rsidR="00AF260C">
        <w:rPr>
          <w:rFonts w:ascii="Garamond" w:hAnsi="Garamond" w:cs="Times New Roman"/>
        </w:rPr>
        <w:t>2018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/>
          <w:iCs/>
        </w:rPr>
        <w:t xml:space="preserve"> </w:t>
      </w:r>
      <w:r w:rsidRPr="009A6E7F">
        <w:rPr>
          <w:rFonts w:ascii="Garamond" w:hAnsi="Garamond" w:cs="Times New Roman"/>
          <w:iCs/>
        </w:rPr>
        <w:t>Droit administratif</w:t>
      </w:r>
      <w:r w:rsidRPr="009A6E7F">
        <w:rPr>
          <w:rFonts w:ascii="Garamond" w:hAnsi="Garamond" w:cs="Times New Roman"/>
          <w:i/>
          <w:iCs/>
        </w:rPr>
        <w:t xml:space="preserve"> </w:t>
      </w:r>
      <w:r w:rsidRPr="009A6E7F">
        <w:rPr>
          <w:rFonts w:ascii="Garamond" w:hAnsi="Garamond" w:cs="Times New Roman"/>
          <w:iCs/>
        </w:rPr>
        <w:t xml:space="preserve">I </w:t>
      </w:r>
      <w:r w:rsidRPr="009A6E7F">
        <w:rPr>
          <w:rFonts w:ascii="Garamond" w:hAnsi="Garamond" w:cs="Times New Roman"/>
        </w:rPr>
        <w:t>(LAP)</w:t>
      </w:r>
    </w:p>
    <w:p w14:paraId="6977C185" w14:textId="08AE84B1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2014-</w:t>
      </w:r>
      <w:r w:rsidR="00AF260C">
        <w:rPr>
          <w:rFonts w:ascii="Garamond" w:hAnsi="Garamond" w:cs="Times New Roman"/>
        </w:rPr>
        <w:t>2018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/>
          <w:iCs/>
        </w:rPr>
        <w:t xml:space="preserve"> </w:t>
      </w:r>
      <w:r w:rsidRPr="009A6E7F">
        <w:rPr>
          <w:rFonts w:ascii="Garamond" w:hAnsi="Garamond" w:cs="Times New Roman"/>
          <w:iCs/>
        </w:rPr>
        <w:t>Institutions administratives</w:t>
      </w:r>
      <w:r w:rsidRPr="009A6E7F">
        <w:rPr>
          <w:rFonts w:ascii="Garamond" w:hAnsi="Garamond" w:cs="Times New Roman"/>
          <w:i/>
          <w:iCs/>
        </w:rPr>
        <w:t xml:space="preserve"> </w:t>
      </w:r>
      <w:r w:rsidRPr="009A6E7F">
        <w:rPr>
          <w:rFonts w:ascii="Garamond" w:hAnsi="Garamond" w:cs="Times New Roman"/>
        </w:rPr>
        <w:t>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1, 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2 droit)</w:t>
      </w:r>
    </w:p>
    <w:p w14:paraId="32480A2C" w14:textId="772A921A" w:rsidR="009A6E7F" w:rsidRPr="009A6E7F" w:rsidRDefault="009A6E7F" w:rsidP="009A6E7F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</w:rPr>
        <w:t xml:space="preserve">2015-2016 </w:t>
      </w:r>
      <w:r w:rsidRPr="009A6E7F">
        <w:rPr>
          <w:rFonts w:ascii="Garamond" w:hAnsi="Garamond" w:cs="Times New Roman"/>
          <w:b/>
        </w:rPr>
        <w:t xml:space="preserve">CM </w:t>
      </w:r>
      <w:r w:rsidRPr="009A6E7F">
        <w:rPr>
          <w:rFonts w:ascii="Garamond" w:hAnsi="Garamond" w:cs="Times New Roman"/>
        </w:rPr>
        <w:t>Droit</w:t>
      </w:r>
      <w:r w:rsidRPr="009A6E7F">
        <w:rPr>
          <w:rFonts w:ascii="Garamond" w:hAnsi="Garamond" w:cs="Times New Roman"/>
          <w:iCs/>
          <w:color w:val="000000"/>
        </w:rPr>
        <w:t xml:space="preserve"> des collectivités territoriales</w:t>
      </w:r>
      <w:r w:rsidRPr="009A6E7F">
        <w:rPr>
          <w:rFonts w:ascii="Garamond" w:hAnsi="Garamond" w:cs="Times New Roman"/>
          <w:color w:val="000000"/>
        </w:rPr>
        <w:t xml:space="preserve"> (M</w:t>
      </w:r>
      <w:r w:rsidR="006A3C13">
        <w:rPr>
          <w:rFonts w:ascii="Garamond" w:hAnsi="Garamond" w:cs="Times New Roman"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1 droit)</w:t>
      </w:r>
    </w:p>
    <w:p w14:paraId="10BB0152" w14:textId="77777777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2015-2016 </w:t>
      </w:r>
      <w:r w:rsidRPr="009A6E7F">
        <w:rPr>
          <w:rFonts w:ascii="Garamond" w:hAnsi="Garamond" w:cs="Times New Roman"/>
          <w:b/>
        </w:rPr>
        <w:t>CM</w:t>
      </w:r>
      <w:r w:rsidRPr="009A6E7F">
        <w:rPr>
          <w:rFonts w:ascii="Garamond" w:hAnsi="Garamond" w:cs="Times New Roman"/>
        </w:rPr>
        <w:t xml:space="preserve"> Droit de l’Union européenne (LAP)</w:t>
      </w:r>
    </w:p>
    <w:p w14:paraId="712E5744" w14:textId="5DB44E1A" w:rsidR="009A6E7F" w:rsidRPr="009A6E7F" w:rsidRDefault="009A6E7F" w:rsidP="009A6E7F">
      <w:pPr>
        <w:spacing w:after="0"/>
        <w:rPr>
          <w:rFonts w:ascii="Garamond" w:hAnsi="Garamond" w:cs="Times New Roman"/>
          <w:b/>
        </w:rPr>
      </w:pPr>
      <w:r w:rsidRPr="009A6E7F">
        <w:rPr>
          <w:rFonts w:ascii="Garamond" w:hAnsi="Garamond" w:cs="Times New Roman"/>
        </w:rPr>
        <w:t xml:space="preserve">2014-2016 </w:t>
      </w:r>
      <w:r w:rsidRPr="009A6E7F">
        <w:rPr>
          <w:rFonts w:ascii="Garamond" w:hAnsi="Garamond" w:cs="Times New Roman"/>
          <w:b/>
        </w:rPr>
        <w:t>CM</w:t>
      </w:r>
      <w:r w:rsidRPr="009A6E7F">
        <w:rPr>
          <w:rFonts w:ascii="Garamond" w:hAnsi="Garamond" w:cs="Times New Roman"/>
        </w:rPr>
        <w:t xml:space="preserve"> Système juridique de l’Union européenne 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3 droit)</w:t>
      </w:r>
    </w:p>
    <w:p w14:paraId="19D6B98D" w14:textId="3733EA67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2014-2015 </w:t>
      </w:r>
      <w:r w:rsidRPr="009A6E7F">
        <w:rPr>
          <w:rFonts w:ascii="Garamond" w:hAnsi="Garamond" w:cs="Times New Roman"/>
          <w:b/>
        </w:rPr>
        <w:t>Séminaire</w:t>
      </w:r>
      <w:r w:rsidRPr="009A6E7F">
        <w:rPr>
          <w:rFonts w:ascii="Garamond" w:hAnsi="Garamond" w:cs="Times New Roman"/>
        </w:rPr>
        <w:t xml:space="preserve"> Méthodologie de la recherche (M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 droit public)</w:t>
      </w:r>
    </w:p>
    <w:p w14:paraId="5D9914C9" w14:textId="69252FBB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2014-2015 </w:t>
      </w:r>
      <w:r w:rsidRPr="009A6E7F">
        <w:rPr>
          <w:rFonts w:ascii="Garamond" w:hAnsi="Garamond" w:cs="Times New Roman"/>
          <w:b/>
        </w:rPr>
        <w:t>CM</w:t>
      </w:r>
      <w:r w:rsidRPr="009A6E7F">
        <w:rPr>
          <w:rFonts w:ascii="Garamond" w:hAnsi="Garamond" w:cs="Times New Roman"/>
        </w:rPr>
        <w:t xml:space="preserve"> Institutions et politiques européennes 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3 AES)</w:t>
      </w:r>
    </w:p>
    <w:p w14:paraId="54BF568F" w14:textId="77777777" w:rsidR="009A6E7F" w:rsidRPr="009A6E7F" w:rsidRDefault="009A6E7F" w:rsidP="008277AB">
      <w:pPr>
        <w:spacing w:before="120" w:after="0"/>
        <w:rPr>
          <w:rFonts w:ascii="Garamond" w:hAnsi="Garamond" w:cs="Times New Roman"/>
          <w:u w:val="single"/>
        </w:rPr>
      </w:pPr>
      <w:r w:rsidRPr="009A6E7F">
        <w:rPr>
          <w:rFonts w:ascii="Garamond" w:hAnsi="Garamond" w:cs="Times New Roman"/>
          <w:u w:val="single"/>
        </w:rPr>
        <w:t xml:space="preserve">Université de Perpignan </w:t>
      </w:r>
      <w:r w:rsidRPr="009A6E7F">
        <w:rPr>
          <w:rFonts w:ascii="Garamond" w:hAnsi="Garamond" w:cs="Times New Roman"/>
          <w:i/>
          <w:u w:val="single"/>
        </w:rPr>
        <w:t>Via Domitia</w:t>
      </w:r>
    </w:p>
    <w:p w14:paraId="4B68893C" w14:textId="52A5158A" w:rsidR="009A6E7F" w:rsidRPr="009A6E7F" w:rsidRDefault="009A6E7F" w:rsidP="008277AB">
      <w:pPr>
        <w:spacing w:before="120"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2012-2014 </w:t>
      </w:r>
      <w:r w:rsidRPr="009A6E7F">
        <w:rPr>
          <w:rFonts w:ascii="Garamond" w:hAnsi="Garamond" w:cs="Times New Roman"/>
          <w:b/>
          <w:bCs/>
        </w:rPr>
        <w:t xml:space="preserve">Séminaire </w:t>
      </w:r>
      <w:r w:rsidRPr="009A6E7F">
        <w:rPr>
          <w:rFonts w:ascii="Garamond" w:hAnsi="Garamond" w:cs="Times New Roman"/>
          <w:iCs/>
        </w:rPr>
        <w:t>Méthodologie et lectures fondamentales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(M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2 droit)</w:t>
      </w:r>
    </w:p>
    <w:p w14:paraId="0465A21C" w14:textId="22382B99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2012-2014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Cs/>
        </w:rPr>
        <w:t xml:space="preserve"> Contentieux constitutionnel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(M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 droit)</w:t>
      </w:r>
    </w:p>
    <w:p w14:paraId="4A08C172" w14:textId="5FED459A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2011-2014</w:t>
      </w:r>
      <w:r w:rsidRPr="009A6E7F">
        <w:rPr>
          <w:rFonts w:ascii="Garamond" w:hAnsi="Garamond" w:cs="Times New Roman"/>
          <w:b/>
          <w:bCs/>
        </w:rPr>
        <w:t xml:space="preserve"> Séminaire</w:t>
      </w:r>
      <w:r w:rsidRPr="009A6E7F">
        <w:rPr>
          <w:rFonts w:ascii="Garamond" w:hAnsi="Garamond" w:cs="Times New Roman"/>
          <w:iCs/>
        </w:rPr>
        <w:t xml:space="preserve"> Action publique et démocratie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(M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2 Recherche)</w:t>
      </w:r>
    </w:p>
    <w:p w14:paraId="4CF211DF" w14:textId="2C94078D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2011-2014</w:t>
      </w:r>
      <w:r w:rsidRPr="009A6E7F">
        <w:rPr>
          <w:rFonts w:ascii="Garamond" w:hAnsi="Garamond" w:cs="Times New Roman"/>
          <w:b/>
          <w:bCs/>
        </w:rPr>
        <w:t xml:space="preserve"> CM </w:t>
      </w:r>
      <w:r w:rsidRPr="009A6E7F">
        <w:rPr>
          <w:rFonts w:ascii="Garamond" w:hAnsi="Garamond" w:cs="Times New Roman"/>
          <w:iCs/>
          <w:color w:val="000000"/>
        </w:rPr>
        <w:t>Droit des collectivités territoriales</w:t>
      </w:r>
      <w:r w:rsidRPr="009A6E7F">
        <w:rPr>
          <w:rFonts w:ascii="Garamond" w:hAnsi="Garamond" w:cs="Times New Roman"/>
          <w:color w:val="000000"/>
        </w:rPr>
        <w:t xml:space="preserve"> (L</w:t>
      </w:r>
      <w:r w:rsidR="006A3C13">
        <w:rPr>
          <w:rFonts w:ascii="Garamond" w:hAnsi="Garamond" w:cs="Times New Roman"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2 droit)</w:t>
      </w:r>
      <w:r w:rsidRPr="009A6E7F">
        <w:rPr>
          <w:rFonts w:ascii="Garamond" w:hAnsi="Garamond" w:cs="Times New Roman"/>
        </w:rPr>
        <w:t xml:space="preserve"> </w:t>
      </w:r>
    </w:p>
    <w:p w14:paraId="7DA48195" w14:textId="77777777" w:rsidR="009A6E7F" w:rsidRPr="009A6E7F" w:rsidRDefault="009A6E7F" w:rsidP="009A6E7F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  <w:color w:val="000000"/>
        </w:rPr>
        <w:t xml:space="preserve">2011-2014 </w:t>
      </w:r>
      <w:r w:rsidRPr="009A6E7F">
        <w:rPr>
          <w:rFonts w:ascii="Garamond" w:hAnsi="Garamond" w:cs="Times New Roman"/>
          <w:b/>
          <w:bCs/>
          <w:color w:val="000000"/>
        </w:rPr>
        <w:t xml:space="preserve">CM </w:t>
      </w:r>
      <w:r w:rsidRPr="009A6E7F">
        <w:rPr>
          <w:rFonts w:ascii="Garamond" w:hAnsi="Garamond" w:cs="Times New Roman"/>
          <w:iCs/>
          <w:color w:val="000000"/>
        </w:rPr>
        <w:t>Institutions européennes</w:t>
      </w:r>
      <w:r w:rsidRPr="009A6E7F">
        <w:rPr>
          <w:rFonts w:ascii="Garamond" w:hAnsi="Garamond" w:cs="Times New Roman"/>
          <w:color w:val="000000"/>
        </w:rPr>
        <w:t xml:space="preserve"> (L 2 droit)</w:t>
      </w:r>
    </w:p>
    <w:p w14:paraId="2B0C2EB6" w14:textId="06886187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2011-2014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Cs/>
        </w:rPr>
        <w:t xml:space="preserve"> Introduction au droit public et droit constitutionnel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 droit)</w:t>
      </w:r>
    </w:p>
    <w:p w14:paraId="0D68C015" w14:textId="31C8FC6B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2011-2012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Cs/>
        </w:rPr>
        <w:t xml:space="preserve"> Institutions administratives </w:t>
      </w:r>
      <w:r w:rsidRPr="009A6E7F">
        <w:rPr>
          <w:rFonts w:ascii="Garamond" w:hAnsi="Garamond" w:cs="Times New Roman"/>
        </w:rPr>
        <w:t>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 droit - AES)</w:t>
      </w:r>
    </w:p>
    <w:p w14:paraId="069D8F71" w14:textId="77777777" w:rsidR="009A6E7F" w:rsidRPr="009A6E7F" w:rsidRDefault="009A6E7F" w:rsidP="008A3894">
      <w:pPr>
        <w:spacing w:before="120" w:after="0"/>
        <w:rPr>
          <w:rFonts w:ascii="Garamond" w:hAnsi="Garamond" w:cs="Times New Roman"/>
          <w:u w:val="single"/>
        </w:rPr>
      </w:pPr>
      <w:r w:rsidRPr="009A6E7F">
        <w:rPr>
          <w:rFonts w:ascii="Garamond" w:hAnsi="Garamond" w:cs="Times New Roman"/>
          <w:u w:val="single"/>
        </w:rPr>
        <w:lastRenderedPageBreak/>
        <w:t>Université de Versailles Saint-Quentin</w:t>
      </w:r>
    </w:p>
    <w:p w14:paraId="6594A329" w14:textId="74ABC500" w:rsidR="009A6E7F" w:rsidRPr="009A6E7F" w:rsidRDefault="009A6E7F" w:rsidP="008A3894">
      <w:pPr>
        <w:spacing w:before="120"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2006-2011</w:t>
      </w:r>
      <w:r w:rsidRPr="009A6E7F">
        <w:rPr>
          <w:rFonts w:ascii="Garamond" w:hAnsi="Garamond" w:cs="Times New Roman"/>
          <w:b/>
          <w:bCs/>
        </w:rPr>
        <w:t xml:space="preserve"> Séminaire</w:t>
      </w:r>
      <w:r w:rsidRPr="009A6E7F">
        <w:rPr>
          <w:rFonts w:ascii="Garamond" w:hAnsi="Garamond" w:cs="Times New Roman"/>
          <w:iCs/>
        </w:rPr>
        <w:t xml:space="preserve"> Contentieux de l’Union européenne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(M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2 Recherche</w:t>
      </w:r>
      <w:r w:rsidR="00FB6F8C">
        <w:rPr>
          <w:rFonts w:ascii="Garamond" w:hAnsi="Garamond" w:cs="Times New Roman"/>
        </w:rPr>
        <w:t xml:space="preserve"> UVSQ et Paris</w:t>
      </w:r>
      <w:r w:rsidR="00967784">
        <w:rPr>
          <w:rFonts w:ascii="Garamond" w:hAnsi="Garamond" w:cs="Times New Roman"/>
        </w:rPr>
        <w:t xml:space="preserve"> XI</w:t>
      </w:r>
      <w:r w:rsidRPr="009A6E7F">
        <w:rPr>
          <w:rFonts w:ascii="Garamond" w:hAnsi="Garamond" w:cs="Times New Roman"/>
        </w:rPr>
        <w:t>)</w:t>
      </w:r>
    </w:p>
    <w:p w14:paraId="1244562E" w14:textId="08110B05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2006-2011</w:t>
      </w:r>
      <w:r w:rsidRPr="009A6E7F">
        <w:rPr>
          <w:rFonts w:ascii="Garamond" w:hAnsi="Garamond" w:cs="Times New Roman"/>
          <w:b/>
          <w:bCs/>
        </w:rPr>
        <w:t xml:space="preserve"> CM</w:t>
      </w:r>
      <w:r w:rsidRPr="009A6E7F">
        <w:rPr>
          <w:rFonts w:ascii="Garamond" w:hAnsi="Garamond" w:cs="Times New Roman"/>
          <w:iCs/>
        </w:rPr>
        <w:t xml:space="preserve"> Droit de l’Union européenne </w:t>
      </w:r>
      <w:r w:rsidRPr="009A6E7F">
        <w:rPr>
          <w:rFonts w:ascii="Garamond" w:hAnsi="Garamond" w:cs="Times New Roman"/>
        </w:rPr>
        <w:t>(M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2 Professionnel)</w:t>
      </w:r>
    </w:p>
    <w:p w14:paraId="62AAE6F8" w14:textId="77777777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2006-2011</w:t>
      </w:r>
      <w:r w:rsidRPr="009A6E7F">
        <w:rPr>
          <w:rFonts w:ascii="Garamond" w:hAnsi="Garamond" w:cs="Times New Roman"/>
          <w:b/>
          <w:bCs/>
        </w:rPr>
        <w:t xml:space="preserve"> CM </w:t>
      </w:r>
      <w:r w:rsidRPr="009A6E7F">
        <w:rPr>
          <w:rFonts w:ascii="Garamond" w:hAnsi="Garamond" w:cs="Times New Roman"/>
          <w:iCs/>
        </w:rPr>
        <w:t>Culture générale - droit public interne et européen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(I.E.J.)</w:t>
      </w:r>
    </w:p>
    <w:p w14:paraId="516BA424" w14:textId="77777777" w:rsidR="009A6E7F" w:rsidRPr="009A6E7F" w:rsidRDefault="009A6E7F" w:rsidP="009A6E7F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</w:rPr>
        <w:t>2006-2011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  <w:b/>
          <w:bCs/>
          <w:color w:val="000000"/>
        </w:rPr>
        <w:t>CM</w:t>
      </w:r>
      <w:r w:rsidRPr="009A6E7F">
        <w:rPr>
          <w:rFonts w:ascii="Garamond" w:hAnsi="Garamond" w:cs="Times New Roman"/>
          <w:iCs/>
          <w:color w:val="000000"/>
        </w:rPr>
        <w:t xml:space="preserve"> Finances publiques</w:t>
      </w:r>
      <w:r w:rsidRPr="009A6E7F">
        <w:rPr>
          <w:rFonts w:ascii="Garamond" w:hAnsi="Garamond" w:cs="Times New Roman"/>
          <w:b/>
          <w:bCs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(I.E.J.)</w:t>
      </w:r>
    </w:p>
    <w:p w14:paraId="2984D012" w14:textId="10E07179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2006-2011</w:t>
      </w:r>
      <w:r w:rsidRPr="009A6E7F">
        <w:rPr>
          <w:rFonts w:ascii="Garamond" w:hAnsi="Garamond" w:cs="Times New Roman"/>
          <w:b/>
          <w:bCs/>
        </w:rPr>
        <w:t xml:space="preserve"> CM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iCs/>
        </w:rPr>
        <w:t>Principes fondamentaux de l’Union européenne</w:t>
      </w:r>
      <w:r w:rsidRPr="009A6E7F">
        <w:rPr>
          <w:rFonts w:ascii="Garamond" w:hAnsi="Garamond" w:cs="Times New Roman"/>
        </w:rPr>
        <w:t xml:space="preserve"> 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 droit)</w:t>
      </w:r>
    </w:p>
    <w:p w14:paraId="672F17F5" w14:textId="0D6DDA58" w:rsidR="009A6E7F" w:rsidRPr="009A6E7F" w:rsidRDefault="009A6E7F" w:rsidP="009A6E7F">
      <w:pPr>
        <w:spacing w:after="0"/>
        <w:rPr>
          <w:rFonts w:ascii="Garamond" w:hAnsi="Garamond" w:cs="Times New Roman"/>
          <w:b/>
          <w:bCs/>
        </w:rPr>
      </w:pPr>
      <w:r w:rsidRPr="009A6E7F">
        <w:rPr>
          <w:rFonts w:ascii="Garamond" w:hAnsi="Garamond" w:cs="Times New Roman"/>
        </w:rPr>
        <w:t>2006-2011</w:t>
      </w:r>
      <w:r w:rsidRPr="009A6E7F">
        <w:rPr>
          <w:rFonts w:ascii="Garamond" w:hAnsi="Garamond" w:cs="Times New Roman"/>
          <w:b/>
          <w:bCs/>
        </w:rPr>
        <w:t xml:space="preserve"> CM</w:t>
      </w:r>
      <w:r w:rsidRPr="009A6E7F">
        <w:rPr>
          <w:rFonts w:ascii="Garamond" w:hAnsi="Garamond" w:cs="Times New Roman"/>
          <w:iCs/>
        </w:rPr>
        <w:t xml:space="preserve"> Introduction au droit public et droit constitutionnel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(L</w:t>
      </w:r>
      <w:r w:rsidR="006A3C13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</w:rPr>
        <w:t>1 droit)</w:t>
      </w:r>
    </w:p>
    <w:p w14:paraId="14B6EE8B" w14:textId="4E30577B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2002-2006</w:t>
      </w:r>
      <w:r w:rsidRPr="009A6E7F">
        <w:rPr>
          <w:rFonts w:ascii="Garamond" w:hAnsi="Garamond" w:cs="Times New Roman"/>
          <w:b/>
          <w:bCs/>
        </w:rPr>
        <w:t xml:space="preserve"> CM </w:t>
      </w:r>
      <w:r w:rsidRPr="009A6E7F">
        <w:rPr>
          <w:rFonts w:ascii="Garamond" w:hAnsi="Garamond" w:cs="Times New Roman"/>
          <w:iCs/>
        </w:rPr>
        <w:t>Droit public des biens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(L</w:t>
      </w:r>
      <w:r w:rsidR="006A3C13">
        <w:rPr>
          <w:rFonts w:ascii="Garamond" w:hAnsi="Garamond" w:cs="Times New Roman"/>
        </w:rPr>
        <w:t xml:space="preserve"> </w:t>
      </w:r>
      <w:r w:rsidR="00644582">
        <w:rPr>
          <w:rFonts w:ascii="Garamond" w:hAnsi="Garamond" w:cs="Times New Roman"/>
        </w:rPr>
        <w:t>3</w:t>
      </w:r>
      <w:r w:rsidRPr="009A6E7F">
        <w:rPr>
          <w:rFonts w:ascii="Garamond" w:hAnsi="Garamond" w:cs="Times New Roman"/>
        </w:rPr>
        <w:t xml:space="preserve"> droit)</w:t>
      </w:r>
    </w:p>
    <w:p w14:paraId="48EA0A7C" w14:textId="183D9344" w:rsidR="009A6E7F" w:rsidRPr="009A6E7F" w:rsidRDefault="009A6E7F" w:rsidP="009A6E7F">
      <w:pPr>
        <w:spacing w:after="0"/>
        <w:rPr>
          <w:rFonts w:ascii="Garamond" w:hAnsi="Garamond" w:cs="Times New Roman"/>
          <w:b/>
          <w:bCs/>
        </w:rPr>
      </w:pPr>
      <w:r w:rsidRPr="009A6E7F">
        <w:rPr>
          <w:rFonts w:ascii="Garamond" w:hAnsi="Garamond" w:cs="Times New Roman"/>
        </w:rPr>
        <w:t xml:space="preserve">2000-2001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Cs/>
        </w:rPr>
        <w:t xml:space="preserve"> Gouvernement local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(L</w:t>
      </w:r>
      <w:r w:rsidR="006A3C13">
        <w:rPr>
          <w:rFonts w:ascii="Garamond" w:hAnsi="Garamond" w:cs="Times New Roman"/>
        </w:rPr>
        <w:t xml:space="preserve"> </w:t>
      </w:r>
      <w:r w:rsidR="00644582">
        <w:rPr>
          <w:rFonts w:ascii="Garamond" w:hAnsi="Garamond" w:cs="Times New Roman"/>
        </w:rPr>
        <w:t>3</w:t>
      </w:r>
      <w:r w:rsidRPr="009A6E7F">
        <w:rPr>
          <w:rFonts w:ascii="Garamond" w:hAnsi="Garamond" w:cs="Times New Roman"/>
        </w:rPr>
        <w:t xml:space="preserve"> science politique)</w:t>
      </w:r>
    </w:p>
    <w:p w14:paraId="55A11588" w14:textId="069CCD09" w:rsidR="009A6E7F" w:rsidRPr="009A6E7F" w:rsidRDefault="009A6E7F" w:rsidP="009A6E7F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  <w:color w:val="000000"/>
        </w:rPr>
        <w:t xml:space="preserve">1999-2006 </w:t>
      </w:r>
      <w:r w:rsidRPr="009A6E7F">
        <w:rPr>
          <w:rFonts w:ascii="Garamond" w:hAnsi="Garamond" w:cs="Times New Roman"/>
          <w:b/>
          <w:bCs/>
          <w:color w:val="000000"/>
        </w:rPr>
        <w:t>CM</w:t>
      </w:r>
      <w:r w:rsidRPr="009A6E7F">
        <w:rPr>
          <w:rFonts w:ascii="Garamond" w:hAnsi="Garamond" w:cs="Times New Roman"/>
          <w:iCs/>
          <w:color w:val="000000"/>
        </w:rPr>
        <w:t xml:space="preserve"> Finances publiques</w:t>
      </w:r>
      <w:r w:rsidRPr="009A6E7F">
        <w:rPr>
          <w:rFonts w:ascii="Garamond" w:hAnsi="Garamond" w:cs="Times New Roman"/>
          <w:b/>
          <w:bCs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(L</w:t>
      </w:r>
      <w:r w:rsidR="006A3C13">
        <w:rPr>
          <w:rFonts w:ascii="Garamond" w:hAnsi="Garamond" w:cs="Times New Roman"/>
          <w:color w:val="000000"/>
        </w:rPr>
        <w:t xml:space="preserve"> </w:t>
      </w:r>
      <w:r w:rsidR="00644582">
        <w:rPr>
          <w:rFonts w:ascii="Garamond" w:hAnsi="Garamond" w:cs="Times New Roman"/>
          <w:color w:val="000000"/>
        </w:rPr>
        <w:t>2</w:t>
      </w:r>
      <w:r w:rsidRPr="009A6E7F">
        <w:rPr>
          <w:rFonts w:ascii="Garamond" w:hAnsi="Garamond" w:cs="Times New Roman"/>
          <w:color w:val="000000"/>
        </w:rPr>
        <w:t xml:space="preserve"> droit)</w:t>
      </w:r>
    </w:p>
    <w:p w14:paraId="1FC3DE1F" w14:textId="77777777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1999-2005</w:t>
      </w:r>
      <w:r w:rsidRPr="009A6E7F">
        <w:rPr>
          <w:rFonts w:ascii="Garamond" w:hAnsi="Garamond" w:cs="Times New Roman"/>
          <w:b/>
          <w:bCs/>
        </w:rPr>
        <w:t xml:space="preserve"> CM </w:t>
      </w:r>
      <w:r w:rsidRPr="009A6E7F">
        <w:rPr>
          <w:rFonts w:ascii="Garamond" w:hAnsi="Garamond" w:cs="Times New Roman"/>
          <w:iCs/>
        </w:rPr>
        <w:t>Droit public général</w:t>
      </w:r>
      <w:r w:rsidRPr="009A6E7F">
        <w:rPr>
          <w:rFonts w:ascii="Garamond" w:hAnsi="Garamond" w:cs="Times New Roman"/>
          <w:b/>
          <w:bCs/>
        </w:rPr>
        <w:t xml:space="preserve"> </w:t>
      </w:r>
      <w:r w:rsidRPr="009A6E7F">
        <w:rPr>
          <w:rFonts w:ascii="Garamond" w:hAnsi="Garamond" w:cs="Times New Roman"/>
        </w:rPr>
        <w:t>(MST, Protection judiciaire de la jeunesse)</w:t>
      </w:r>
    </w:p>
    <w:p w14:paraId="382D0B54" w14:textId="6F3962C2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  <w:color w:val="000000"/>
        </w:rPr>
        <w:t xml:space="preserve">1999-2002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Cs/>
        </w:rPr>
        <w:t xml:space="preserve"> Institutions administratives</w:t>
      </w:r>
      <w:r w:rsidRPr="009A6E7F">
        <w:rPr>
          <w:rFonts w:ascii="Garamond" w:hAnsi="Garamond" w:cs="Times New Roman"/>
        </w:rPr>
        <w:t xml:space="preserve"> (L</w:t>
      </w:r>
      <w:r w:rsidR="006A3C13">
        <w:rPr>
          <w:rFonts w:ascii="Garamond" w:hAnsi="Garamond" w:cs="Times New Roman"/>
        </w:rPr>
        <w:t xml:space="preserve"> </w:t>
      </w:r>
      <w:r w:rsidR="00644582">
        <w:rPr>
          <w:rFonts w:ascii="Garamond" w:hAnsi="Garamond" w:cs="Times New Roman"/>
        </w:rPr>
        <w:t>2</w:t>
      </w:r>
      <w:r w:rsidRPr="009A6E7F">
        <w:rPr>
          <w:rFonts w:ascii="Garamond" w:hAnsi="Garamond" w:cs="Times New Roman"/>
        </w:rPr>
        <w:t xml:space="preserve"> AES)</w:t>
      </w:r>
    </w:p>
    <w:p w14:paraId="3318549B" w14:textId="0777E17B" w:rsidR="009A6E7F" w:rsidRPr="009A6E7F" w:rsidRDefault="009A6E7F" w:rsidP="009A6E7F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  <w:color w:val="000000"/>
        </w:rPr>
        <w:t xml:space="preserve">1999-2001 </w:t>
      </w:r>
      <w:r w:rsidRPr="009A6E7F">
        <w:rPr>
          <w:rFonts w:ascii="Garamond" w:hAnsi="Garamond" w:cs="Times New Roman"/>
          <w:b/>
          <w:bCs/>
        </w:rPr>
        <w:t>CM</w:t>
      </w:r>
      <w:r w:rsidRPr="009A6E7F">
        <w:rPr>
          <w:rFonts w:ascii="Garamond" w:hAnsi="Garamond" w:cs="Times New Roman"/>
          <w:iCs/>
        </w:rPr>
        <w:t xml:space="preserve"> Droit constitutionnel</w:t>
      </w:r>
      <w:r w:rsidRPr="009A6E7F">
        <w:rPr>
          <w:rFonts w:ascii="Garamond" w:hAnsi="Garamond" w:cs="Times New Roman"/>
        </w:rPr>
        <w:t xml:space="preserve"> (M</w:t>
      </w:r>
      <w:r w:rsidR="006A3C13">
        <w:rPr>
          <w:rFonts w:ascii="Garamond" w:hAnsi="Garamond" w:cs="Times New Roman"/>
        </w:rPr>
        <w:t xml:space="preserve"> </w:t>
      </w:r>
      <w:r w:rsidR="00644582">
        <w:rPr>
          <w:rFonts w:ascii="Garamond" w:hAnsi="Garamond" w:cs="Times New Roman"/>
        </w:rPr>
        <w:t>1</w:t>
      </w:r>
      <w:r w:rsidRPr="009A6E7F">
        <w:rPr>
          <w:rFonts w:ascii="Garamond" w:hAnsi="Garamond" w:cs="Times New Roman"/>
        </w:rPr>
        <w:t xml:space="preserve"> AES)</w:t>
      </w:r>
    </w:p>
    <w:p w14:paraId="477295E6" w14:textId="77777777" w:rsidR="009A6E7F" w:rsidRPr="009A6E7F" w:rsidRDefault="009A6E7F" w:rsidP="008A3894">
      <w:pPr>
        <w:spacing w:before="120" w:after="0"/>
        <w:rPr>
          <w:rFonts w:ascii="Garamond" w:hAnsi="Garamond" w:cs="Times New Roman"/>
          <w:u w:val="single"/>
        </w:rPr>
      </w:pPr>
      <w:r w:rsidRPr="009A6E7F">
        <w:rPr>
          <w:rFonts w:ascii="Garamond" w:hAnsi="Garamond" w:cs="Times New Roman"/>
          <w:u w:val="single"/>
        </w:rPr>
        <w:t>Autres établissements d’enseignement supérieur</w:t>
      </w:r>
    </w:p>
    <w:p w14:paraId="1906EE8A" w14:textId="4A06484D" w:rsidR="00306E8E" w:rsidRPr="009A6E7F" w:rsidRDefault="00306E8E" w:rsidP="00306E8E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</w:t>
      </w:r>
      <w:r w:rsidR="00BB0E32">
        <w:rPr>
          <w:rFonts w:ascii="Garamond" w:hAnsi="Garamond" w:cs="Times New Roman"/>
        </w:rPr>
        <w:t>9</w:t>
      </w:r>
      <w:r>
        <w:rPr>
          <w:rFonts w:ascii="Garamond" w:hAnsi="Garamond" w:cs="Times New Roman"/>
        </w:rPr>
        <w:t xml:space="preserve"> </w:t>
      </w:r>
      <w:r w:rsidR="00FA4AA3">
        <w:rPr>
          <w:rFonts w:ascii="Garamond" w:hAnsi="Garamond" w:cs="Times New Roman"/>
        </w:rPr>
        <w:t>–</w:t>
      </w:r>
      <w:r>
        <w:rPr>
          <w:rFonts w:ascii="Garamond" w:hAnsi="Garamond" w:cs="Times New Roman"/>
        </w:rPr>
        <w:t xml:space="preserve"> </w:t>
      </w:r>
      <w:r w:rsidR="00FA4AA3">
        <w:rPr>
          <w:rFonts w:ascii="Garamond" w:hAnsi="Garamond" w:cs="Times New Roman"/>
        </w:rPr>
        <w:t xml:space="preserve">2021 </w:t>
      </w:r>
      <w:r>
        <w:rPr>
          <w:rFonts w:ascii="Garamond" w:hAnsi="Garamond" w:cs="Times New Roman"/>
          <w:b/>
        </w:rPr>
        <w:t>Séminaire</w:t>
      </w:r>
      <w:r w:rsidRPr="009A6E7F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Droit institutionnel de l’Union européenne (</w:t>
      </w:r>
      <w:r w:rsidR="00892EE4">
        <w:rPr>
          <w:rFonts w:ascii="Garamond" w:hAnsi="Garamond" w:cs="Times New Roman"/>
        </w:rPr>
        <w:t>4</w:t>
      </w:r>
      <w:r w:rsidR="00892EE4" w:rsidRPr="00892EE4">
        <w:rPr>
          <w:rFonts w:ascii="Garamond" w:hAnsi="Garamond" w:cs="Times New Roman"/>
          <w:vertAlign w:val="superscript"/>
        </w:rPr>
        <w:t>ème</w:t>
      </w:r>
      <w:r w:rsidR="00892EE4">
        <w:rPr>
          <w:rFonts w:ascii="Garamond" w:hAnsi="Garamond" w:cs="Times New Roman"/>
        </w:rPr>
        <w:t xml:space="preserve"> année, </w:t>
      </w:r>
      <w:r w:rsidRPr="009A6E7F">
        <w:rPr>
          <w:rFonts w:ascii="Garamond" w:hAnsi="Garamond" w:cs="Times New Roman"/>
        </w:rPr>
        <w:t>IEP de Toulouse)</w:t>
      </w:r>
    </w:p>
    <w:p w14:paraId="6536305C" w14:textId="005B9FA7" w:rsidR="00E11104" w:rsidRPr="009A6E7F" w:rsidRDefault="00E11104" w:rsidP="00E11104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</w:t>
      </w:r>
      <w:r>
        <w:rPr>
          <w:rFonts w:ascii="Garamond" w:hAnsi="Garamond" w:cs="Times New Roman"/>
        </w:rPr>
        <w:t xml:space="preserve">8 - </w:t>
      </w:r>
      <w:r w:rsidRPr="009A6E7F">
        <w:rPr>
          <w:rFonts w:ascii="Garamond" w:hAnsi="Garamond" w:cs="Times New Roman"/>
          <w:b/>
        </w:rPr>
        <w:t>CM</w:t>
      </w:r>
      <w:r w:rsidRPr="009A6E7F">
        <w:rPr>
          <w:rFonts w:ascii="Garamond" w:hAnsi="Garamond" w:cs="Times New Roman"/>
        </w:rPr>
        <w:t xml:space="preserve"> Quest</w:t>
      </w:r>
      <w:r w:rsidR="004C0ACC">
        <w:rPr>
          <w:rFonts w:ascii="Garamond" w:hAnsi="Garamond" w:cs="Times New Roman"/>
        </w:rPr>
        <w:t>ions européennes (CPAG</w:t>
      </w:r>
      <w:r w:rsidRPr="009A6E7F">
        <w:rPr>
          <w:rFonts w:ascii="Garamond" w:hAnsi="Garamond" w:cs="Times New Roman"/>
        </w:rPr>
        <w:t>, IEP de Toulouse)</w:t>
      </w:r>
    </w:p>
    <w:p w14:paraId="11ED7F5C" w14:textId="374C0EA8" w:rsidR="009A6E7F" w:rsidRPr="009A6E7F" w:rsidRDefault="009A6E7F" w:rsidP="00E11104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>2016</w:t>
      </w:r>
      <w:r w:rsidR="001451E2">
        <w:rPr>
          <w:rFonts w:ascii="Garamond" w:hAnsi="Garamond" w:cs="Times New Roman"/>
        </w:rPr>
        <w:t xml:space="preserve">-2019 </w:t>
      </w:r>
      <w:r w:rsidR="00967784">
        <w:rPr>
          <w:rFonts w:ascii="Garamond" w:hAnsi="Garamond" w:cs="Times New Roman"/>
        </w:rPr>
        <w:t>Q</w:t>
      </w:r>
      <w:r w:rsidR="00E11104">
        <w:rPr>
          <w:rFonts w:ascii="Garamond" w:hAnsi="Garamond" w:cs="Times New Roman"/>
        </w:rPr>
        <w:t>RC Q</w:t>
      </w:r>
      <w:r w:rsidR="00967784">
        <w:rPr>
          <w:rFonts w:ascii="Garamond" w:hAnsi="Garamond" w:cs="Times New Roman"/>
        </w:rPr>
        <w:t>uestions européennes</w:t>
      </w:r>
      <w:r w:rsidR="00644582">
        <w:rPr>
          <w:rFonts w:ascii="Garamond" w:hAnsi="Garamond" w:cs="Times New Roman"/>
        </w:rPr>
        <w:t xml:space="preserve"> (</w:t>
      </w:r>
      <w:r w:rsidR="00967784">
        <w:rPr>
          <w:rFonts w:ascii="Garamond" w:hAnsi="Garamond" w:cs="Times New Roman"/>
        </w:rPr>
        <w:t>CPAG et</w:t>
      </w:r>
      <w:r w:rsidR="00644582">
        <w:rPr>
          <w:rFonts w:ascii="Garamond" w:hAnsi="Garamond" w:cs="Times New Roman"/>
        </w:rPr>
        <w:t xml:space="preserve"> CPI, </w:t>
      </w:r>
      <w:r w:rsidRPr="009A6E7F">
        <w:rPr>
          <w:rFonts w:ascii="Garamond" w:hAnsi="Garamond" w:cs="Times New Roman"/>
        </w:rPr>
        <w:t>IEP de Toulouse)</w:t>
      </w:r>
    </w:p>
    <w:p w14:paraId="5F3BA7FD" w14:textId="77777777" w:rsidR="009A6E7F" w:rsidRPr="009A6E7F" w:rsidRDefault="009A6E7F" w:rsidP="00E11104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2013-2014 </w:t>
      </w:r>
      <w:r w:rsidRPr="009A6E7F">
        <w:rPr>
          <w:rFonts w:ascii="Garamond" w:hAnsi="Garamond" w:cs="Times New Roman"/>
          <w:b/>
          <w:bCs/>
        </w:rPr>
        <w:t>Séminaire</w:t>
      </w:r>
      <w:r w:rsidRPr="009A6E7F">
        <w:rPr>
          <w:rFonts w:ascii="Garamond" w:hAnsi="Garamond" w:cs="Times New Roman"/>
        </w:rPr>
        <w:t xml:space="preserve"> Questions européennes (</w:t>
      </w:r>
      <w:proofErr w:type="spellStart"/>
      <w:r w:rsidRPr="009A6E7F">
        <w:rPr>
          <w:rFonts w:ascii="Garamond" w:hAnsi="Garamond" w:cs="Times New Roman"/>
        </w:rPr>
        <w:t>Prép’ENA</w:t>
      </w:r>
      <w:proofErr w:type="spellEnd"/>
      <w:r w:rsidRPr="009A6E7F">
        <w:rPr>
          <w:rFonts w:ascii="Garamond" w:hAnsi="Garamond" w:cs="Times New Roman"/>
        </w:rPr>
        <w:t>, IEP de Toulouse)</w:t>
      </w:r>
    </w:p>
    <w:p w14:paraId="0EA87E43" w14:textId="77777777" w:rsidR="009A6E7F" w:rsidRPr="009A6E7F" w:rsidRDefault="009A6E7F" w:rsidP="00E11104">
      <w:pPr>
        <w:spacing w:after="0"/>
        <w:rPr>
          <w:rFonts w:ascii="Garamond" w:hAnsi="Garamond" w:cs="Times New Roman"/>
        </w:rPr>
      </w:pPr>
      <w:r w:rsidRPr="009A6E7F">
        <w:rPr>
          <w:rFonts w:ascii="Garamond" w:hAnsi="Garamond" w:cs="Times New Roman"/>
        </w:rPr>
        <w:t xml:space="preserve">2010-2014 </w:t>
      </w:r>
      <w:r w:rsidRPr="009A6E7F">
        <w:rPr>
          <w:rFonts w:ascii="Garamond" w:hAnsi="Garamond" w:cs="Times New Roman"/>
          <w:b/>
        </w:rPr>
        <w:t>CM</w:t>
      </w:r>
      <w:r w:rsidRPr="009A6E7F">
        <w:rPr>
          <w:rFonts w:ascii="Garamond" w:hAnsi="Garamond" w:cs="Times New Roman"/>
        </w:rPr>
        <w:t xml:space="preserve"> Questions européennes (CPAG, </w:t>
      </w:r>
      <w:proofErr w:type="spellStart"/>
      <w:r w:rsidRPr="009A6E7F">
        <w:rPr>
          <w:rFonts w:ascii="Garamond" w:hAnsi="Garamond" w:cs="Times New Roman"/>
        </w:rPr>
        <w:t>Prép’ENA</w:t>
      </w:r>
      <w:proofErr w:type="spellEnd"/>
      <w:r w:rsidRPr="009A6E7F">
        <w:rPr>
          <w:rFonts w:ascii="Garamond" w:hAnsi="Garamond" w:cs="Times New Roman"/>
        </w:rPr>
        <w:t>, IEP de Toulouse)</w:t>
      </w:r>
    </w:p>
    <w:p w14:paraId="710092A6" w14:textId="5BD51D68" w:rsidR="009A6E7F" w:rsidRPr="009A6E7F" w:rsidRDefault="009A6E7F" w:rsidP="00E11104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  <w:color w:val="000000"/>
        </w:rPr>
        <w:t xml:space="preserve">2008-2014 </w:t>
      </w:r>
      <w:r w:rsidRPr="009A6E7F">
        <w:rPr>
          <w:rFonts w:ascii="Garamond" w:hAnsi="Garamond" w:cs="Times New Roman"/>
          <w:b/>
          <w:bCs/>
          <w:color w:val="000000"/>
        </w:rPr>
        <w:t>CM</w:t>
      </w:r>
      <w:r w:rsidRPr="009A6E7F">
        <w:rPr>
          <w:rFonts w:ascii="Garamond" w:hAnsi="Garamond" w:cs="Times New Roman"/>
          <w:color w:val="000000"/>
        </w:rPr>
        <w:t xml:space="preserve"> </w:t>
      </w:r>
      <w:r w:rsidRPr="009A6E7F">
        <w:rPr>
          <w:rFonts w:ascii="Garamond" w:hAnsi="Garamond" w:cs="Times New Roman"/>
          <w:iCs/>
          <w:color w:val="000000"/>
        </w:rPr>
        <w:t>Institutions européennes</w:t>
      </w:r>
      <w:r w:rsidRPr="009A6E7F">
        <w:rPr>
          <w:rFonts w:ascii="Garamond" w:hAnsi="Garamond" w:cs="Times New Roman"/>
          <w:color w:val="000000"/>
        </w:rPr>
        <w:t xml:space="preserve"> - </w:t>
      </w:r>
      <w:r w:rsidRPr="009A6E7F">
        <w:rPr>
          <w:rFonts w:ascii="Garamond" w:hAnsi="Garamond" w:cs="Times New Roman"/>
          <w:iCs/>
          <w:color w:val="000000"/>
        </w:rPr>
        <w:t>Ordre juridique européen</w:t>
      </w:r>
      <w:r w:rsidRPr="009A6E7F">
        <w:rPr>
          <w:rFonts w:ascii="Garamond" w:hAnsi="Garamond" w:cs="Times New Roman"/>
          <w:color w:val="000000"/>
        </w:rPr>
        <w:t xml:space="preserve"> (L</w:t>
      </w:r>
      <w:r w:rsidR="00A12AED">
        <w:rPr>
          <w:rFonts w:ascii="Garamond" w:hAnsi="Garamond" w:cs="Times New Roman"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2, ICT de Toulouse)</w:t>
      </w:r>
    </w:p>
    <w:p w14:paraId="3E06E0FE" w14:textId="7003C623" w:rsidR="009A6E7F" w:rsidRDefault="009A6E7F" w:rsidP="009A6E7F">
      <w:pPr>
        <w:spacing w:after="0"/>
        <w:rPr>
          <w:rFonts w:ascii="Garamond" w:hAnsi="Garamond" w:cs="Times New Roman"/>
          <w:color w:val="000000"/>
        </w:rPr>
      </w:pPr>
      <w:r w:rsidRPr="009A6E7F">
        <w:rPr>
          <w:rFonts w:ascii="Garamond" w:hAnsi="Garamond" w:cs="Times New Roman"/>
          <w:color w:val="000000"/>
        </w:rPr>
        <w:t xml:space="preserve">2007-2009 </w:t>
      </w:r>
      <w:r w:rsidRPr="009A6E7F">
        <w:rPr>
          <w:rFonts w:ascii="Garamond" w:hAnsi="Garamond" w:cs="Times New Roman"/>
          <w:b/>
          <w:bCs/>
          <w:color w:val="000000"/>
        </w:rPr>
        <w:t>CM</w:t>
      </w:r>
      <w:r w:rsidRPr="009A6E7F">
        <w:rPr>
          <w:rFonts w:ascii="Garamond" w:hAnsi="Garamond" w:cs="Times New Roman"/>
          <w:i/>
          <w:iCs/>
          <w:color w:val="000000"/>
        </w:rPr>
        <w:t xml:space="preserve"> </w:t>
      </w:r>
      <w:r w:rsidRPr="009A6E7F">
        <w:rPr>
          <w:rFonts w:ascii="Garamond" w:hAnsi="Garamond" w:cs="Times New Roman"/>
          <w:iCs/>
          <w:color w:val="000000"/>
        </w:rPr>
        <w:t>Finances locales</w:t>
      </w:r>
      <w:r w:rsidRPr="009A6E7F">
        <w:rPr>
          <w:rFonts w:ascii="Garamond" w:hAnsi="Garamond" w:cs="Times New Roman"/>
          <w:i/>
          <w:iCs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(L</w:t>
      </w:r>
      <w:r w:rsidR="00A12AED">
        <w:rPr>
          <w:rFonts w:ascii="Garamond" w:hAnsi="Garamond" w:cs="Times New Roman"/>
          <w:color w:val="000000"/>
        </w:rPr>
        <w:t xml:space="preserve"> </w:t>
      </w:r>
      <w:r w:rsidRPr="009A6E7F">
        <w:rPr>
          <w:rFonts w:ascii="Garamond" w:hAnsi="Garamond" w:cs="Times New Roman"/>
          <w:color w:val="000000"/>
        </w:rPr>
        <w:t>2, LAP, UPVD)</w:t>
      </w:r>
    </w:p>
    <w:p w14:paraId="5BE57201" w14:textId="2226E38E" w:rsidR="00D418BB" w:rsidRDefault="00D418BB" w:rsidP="009A6E7F">
      <w:pPr>
        <w:spacing w:after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1998-1999 </w:t>
      </w:r>
      <w:r w:rsidRPr="00D418BB">
        <w:rPr>
          <w:rFonts w:ascii="Garamond" w:hAnsi="Garamond" w:cs="Times New Roman"/>
          <w:b/>
          <w:color w:val="000000"/>
        </w:rPr>
        <w:t>CM</w:t>
      </w:r>
      <w:r>
        <w:rPr>
          <w:rFonts w:ascii="Garamond" w:hAnsi="Garamond" w:cs="Times New Roman"/>
          <w:color w:val="000000"/>
        </w:rPr>
        <w:t xml:space="preserve"> Politiques européennes (M 1 Droit, Université du Littoral Côte d’Opale)</w:t>
      </w:r>
    </w:p>
    <w:p w14:paraId="40AD85D9" w14:textId="2B41AF8A" w:rsidR="004E1E96" w:rsidRDefault="004E1E96" w:rsidP="004E1E96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</w:rPr>
        <w:t>2002</w:t>
      </w: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>2008</w:t>
      </w:r>
      <w:r>
        <w:rPr>
          <w:rFonts w:ascii="Garamond" w:hAnsi="Garamond"/>
        </w:rPr>
        <w:t xml:space="preserve"> </w:t>
      </w:r>
      <w:r w:rsidRPr="009A6E7F">
        <w:rPr>
          <w:rFonts w:ascii="Garamond" w:hAnsi="Garamond"/>
        </w:rPr>
        <w:t xml:space="preserve">Intervenant au Centre National de la Fonction Publique Territoriale </w:t>
      </w:r>
      <w:r>
        <w:rPr>
          <w:rFonts w:ascii="Garamond" w:hAnsi="Garamond"/>
        </w:rPr>
        <w:t>de Guyancourt</w:t>
      </w:r>
      <w:r w:rsidRPr="009A6E7F">
        <w:rPr>
          <w:rFonts w:ascii="Garamond" w:hAnsi="Garamond"/>
        </w:rPr>
        <w:t xml:space="preserve"> </w:t>
      </w:r>
      <w:r w:rsidR="00DB1327">
        <w:rPr>
          <w:rFonts w:ascii="Garamond" w:hAnsi="Garamond"/>
        </w:rPr>
        <w:t>(78)</w:t>
      </w:r>
    </w:p>
    <w:p w14:paraId="341E5AAF" w14:textId="77777777" w:rsidR="0090657B" w:rsidRPr="00D70927" w:rsidRDefault="0090657B" w:rsidP="0090657B">
      <w:pPr>
        <w:spacing w:before="120" w:after="0"/>
        <w:rPr>
          <w:rFonts w:ascii="Garamond" w:hAnsi="Garamond" w:cs="Times New Roman"/>
          <w:color w:val="000000"/>
        </w:rPr>
      </w:pPr>
      <w:r w:rsidRPr="00D70927">
        <w:rPr>
          <w:rFonts w:ascii="Garamond" w:hAnsi="Garamond" w:cs="Times New Roman"/>
          <w:b/>
          <w:color w:val="000000"/>
        </w:rPr>
        <w:t>Missions d’enseignement à l’étranger </w:t>
      </w:r>
      <w:r w:rsidRPr="00D70927">
        <w:rPr>
          <w:rFonts w:ascii="Garamond" w:hAnsi="Garamond" w:cs="Times New Roman"/>
          <w:color w:val="000000"/>
        </w:rPr>
        <w:t xml:space="preserve">: </w:t>
      </w:r>
    </w:p>
    <w:p w14:paraId="0B89BDA0" w14:textId="77777777" w:rsidR="0090657B" w:rsidRPr="00D70927" w:rsidRDefault="0090657B" w:rsidP="0090657B">
      <w:pPr>
        <w:spacing w:after="0"/>
        <w:rPr>
          <w:rFonts w:ascii="Garamond" w:hAnsi="Garamond" w:cs="Times New Roman"/>
          <w:color w:val="000000"/>
        </w:rPr>
      </w:pPr>
      <w:r w:rsidRPr="00D70927">
        <w:rPr>
          <w:rFonts w:ascii="Garamond" w:hAnsi="Garamond" w:cs="Times New Roman"/>
          <w:color w:val="000000"/>
        </w:rPr>
        <w:t>- 2009-2010, Université Petru Maior, Roumanie</w:t>
      </w:r>
      <w:r w:rsidRPr="00D70927">
        <w:rPr>
          <w:rFonts w:ascii="Garamond" w:hAnsi="Garamond" w:cs="Times New Roman"/>
          <w:iCs/>
          <w:color w:val="000000"/>
        </w:rPr>
        <w:t xml:space="preserve"> (Finances publiques de l’Union européenne</w:t>
      </w:r>
      <w:r>
        <w:rPr>
          <w:rFonts w:ascii="Garamond" w:hAnsi="Garamond" w:cs="Times New Roman"/>
          <w:iCs/>
          <w:color w:val="000000"/>
        </w:rPr>
        <w:t>,</w:t>
      </w:r>
      <w:r>
        <w:rPr>
          <w:rFonts w:ascii="Garamond" w:hAnsi="Garamond" w:cs="Times New Roman"/>
          <w:color w:val="000000"/>
        </w:rPr>
        <w:t xml:space="preserve"> Master 2)</w:t>
      </w:r>
      <w:r w:rsidRPr="00D70927">
        <w:rPr>
          <w:rFonts w:ascii="Garamond" w:hAnsi="Garamond" w:cs="Times New Roman"/>
          <w:color w:val="000000"/>
        </w:rPr>
        <w:t xml:space="preserve"> </w:t>
      </w:r>
    </w:p>
    <w:p w14:paraId="3E3C52A1" w14:textId="77777777" w:rsidR="0090657B" w:rsidRPr="00D70927" w:rsidRDefault="0090657B" w:rsidP="0090657B">
      <w:pPr>
        <w:spacing w:after="0"/>
        <w:rPr>
          <w:rFonts w:ascii="Garamond" w:hAnsi="Garamond" w:cs="Times New Roman"/>
          <w:color w:val="000000"/>
        </w:rPr>
      </w:pPr>
      <w:r w:rsidRPr="00D70927">
        <w:rPr>
          <w:rFonts w:ascii="Garamond" w:hAnsi="Garamond" w:cs="Times New Roman"/>
          <w:color w:val="000000"/>
        </w:rPr>
        <w:t>- 2005-2006, Faculté de droit de Sousse, Tunisie (Séminaire</w:t>
      </w:r>
      <w:r>
        <w:rPr>
          <w:rFonts w:ascii="Garamond" w:hAnsi="Garamond" w:cs="Times New Roman"/>
          <w:color w:val="000000"/>
        </w:rPr>
        <w:t xml:space="preserve"> de droit communautaire, Master)</w:t>
      </w:r>
    </w:p>
    <w:p w14:paraId="03C9390C" w14:textId="4C768158" w:rsidR="009A6E7F" w:rsidRPr="003F677B" w:rsidRDefault="009A6E7F" w:rsidP="003F677B">
      <w:pPr>
        <w:spacing w:before="120" w:after="0"/>
        <w:jc w:val="center"/>
        <w:rPr>
          <w:rFonts w:ascii="Garamond" w:hAnsi="Garamond" w:cs="Times New Roman"/>
          <w:b/>
          <w:bCs/>
          <w:smallCaps/>
          <w:color w:val="000000"/>
        </w:rPr>
      </w:pPr>
      <w:r w:rsidRPr="009A6E7F">
        <w:rPr>
          <w:rFonts w:ascii="Garamond" w:hAnsi="Garamond" w:cs="Times New Roman"/>
          <w:b/>
          <w:bCs/>
          <w:color w:val="000000"/>
        </w:rPr>
        <w:t>C</w:t>
      </w:r>
      <w:r w:rsidR="003F677B">
        <w:rPr>
          <w:rFonts w:ascii="Garamond" w:hAnsi="Garamond" w:cs="Times New Roman"/>
          <w:b/>
          <w:bCs/>
          <w:smallCaps/>
          <w:color w:val="000000"/>
        </w:rPr>
        <w:t>ours en ligne</w:t>
      </w:r>
    </w:p>
    <w:p w14:paraId="599E361C" w14:textId="77777777" w:rsidR="009A6E7F" w:rsidRDefault="009A6E7F" w:rsidP="008A3894">
      <w:pPr>
        <w:spacing w:before="120" w:after="0"/>
        <w:rPr>
          <w:rFonts w:ascii="Garamond" w:hAnsi="Garamond" w:cs="Times New Roman"/>
          <w:bCs/>
          <w:iCs/>
          <w:color w:val="000000"/>
        </w:rPr>
      </w:pPr>
      <w:r w:rsidRPr="009A6E7F">
        <w:rPr>
          <w:rFonts w:ascii="Garamond" w:hAnsi="Garamond" w:cs="Times New Roman"/>
          <w:bCs/>
          <w:color w:val="000000"/>
        </w:rPr>
        <w:t xml:space="preserve">2011 - Politiques publiques de l’Union européenne, Erasmus </w:t>
      </w:r>
      <w:proofErr w:type="spellStart"/>
      <w:r w:rsidRPr="009A6E7F">
        <w:rPr>
          <w:rFonts w:ascii="Garamond" w:hAnsi="Garamond" w:cs="Times New Roman"/>
          <w:bCs/>
          <w:color w:val="000000"/>
        </w:rPr>
        <w:t>multilateral</w:t>
      </w:r>
      <w:proofErr w:type="spellEnd"/>
      <w:r w:rsidRPr="009A6E7F">
        <w:rPr>
          <w:rFonts w:ascii="Garamond" w:hAnsi="Garamond" w:cs="Times New Roman"/>
          <w:bCs/>
          <w:color w:val="000000"/>
        </w:rPr>
        <w:t xml:space="preserve"> </w:t>
      </w:r>
      <w:proofErr w:type="spellStart"/>
      <w:r w:rsidRPr="009A6E7F">
        <w:rPr>
          <w:rFonts w:ascii="Garamond" w:hAnsi="Garamond" w:cs="Times New Roman"/>
          <w:bCs/>
          <w:color w:val="000000"/>
        </w:rPr>
        <w:t>projects</w:t>
      </w:r>
      <w:proofErr w:type="spellEnd"/>
      <w:r w:rsidRPr="009A6E7F">
        <w:rPr>
          <w:rFonts w:ascii="Garamond" w:hAnsi="Garamond" w:cs="Times New Roman"/>
          <w:bCs/>
          <w:iCs/>
          <w:color w:val="000000"/>
        </w:rPr>
        <w:t> :</w:t>
      </w:r>
      <w:r w:rsidRPr="009A6E7F">
        <w:rPr>
          <w:rFonts w:ascii="Garamond" w:hAnsi="Garamond" w:cs="Times New Roman"/>
          <w:bCs/>
          <w:i/>
          <w:iCs/>
          <w:color w:val="000000"/>
        </w:rPr>
        <w:t xml:space="preserve"> Master professionnel européen d’administration publique</w:t>
      </w:r>
      <w:r w:rsidRPr="009A6E7F">
        <w:rPr>
          <w:rFonts w:ascii="Garamond" w:hAnsi="Garamond" w:cs="Times New Roman"/>
          <w:bCs/>
          <w:iCs/>
          <w:color w:val="000000"/>
        </w:rPr>
        <w:t xml:space="preserve">, Project n°510222-LLP-1-2010-1-RO-ERASMUS-ECDS, Label de qualité IDEL-International </w:t>
      </w:r>
      <w:proofErr w:type="spellStart"/>
      <w:r w:rsidRPr="009A6E7F">
        <w:rPr>
          <w:rFonts w:ascii="Garamond" w:hAnsi="Garamond" w:cs="Times New Roman"/>
          <w:bCs/>
          <w:iCs/>
          <w:color w:val="000000"/>
        </w:rPr>
        <w:t>DEgrees</w:t>
      </w:r>
      <w:proofErr w:type="spellEnd"/>
      <w:r w:rsidRPr="009A6E7F">
        <w:rPr>
          <w:rFonts w:ascii="Garamond" w:hAnsi="Garamond" w:cs="Times New Roman"/>
          <w:bCs/>
          <w:iCs/>
          <w:color w:val="000000"/>
        </w:rPr>
        <w:t xml:space="preserve"> Label, 104 p.</w:t>
      </w:r>
    </w:p>
    <w:p w14:paraId="669C23C7" w14:textId="4B4F2274" w:rsidR="00401F6F" w:rsidRPr="003F677B" w:rsidRDefault="00401F6F" w:rsidP="00401F6F">
      <w:pPr>
        <w:spacing w:before="120" w:after="0"/>
        <w:jc w:val="center"/>
        <w:rPr>
          <w:rFonts w:ascii="Garamond" w:hAnsi="Garamond" w:cs="Times New Roman"/>
          <w:b/>
          <w:bCs/>
          <w:smallCaps/>
          <w:color w:val="000000"/>
        </w:rPr>
      </w:pPr>
      <w:r>
        <w:rPr>
          <w:rFonts w:ascii="Garamond" w:hAnsi="Garamond" w:cs="Times New Roman"/>
          <w:b/>
          <w:bCs/>
          <w:color w:val="000000"/>
        </w:rPr>
        <w:t>P</w:t>
      </w:r>
      <w:r>
        <w:rPr>
          <w:rFonts w:ascii="Garamond" w:hAnsi="Garamond" w:cs="Times New Roman"/>
          <w:b/>
          <w:bCs/>
          <w:smallCaps/>
          <w:color w:val="000000"/>
        </w:rPr>
        <w:t>ublications pedagogiques</w:t>
      </w:r>
    </w:p>
    <w:p w14:paraId="4BBA4D1F" w14:textId="57C7198B" w:rsidR="00401F6F" w:rsidRPr="009A6E7F" w:rsidRDefault="00967784" w:rsidP="00401F6F">
      <w:pPr>
        <w:spacing w:before="120" w:after="0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>-</w:t>
      </w:r>
      <w:r w:rsidR="00401F6F" w:rsidRPr="009A6E7F">
        <w:rPr>
          <w:rFonts w:ascii="Garamond" w:hAnsi="Garamond"/>
          <w:i/>
          <w:iCs/>
        </w:rPr>
        <w:t xml:space="preserve"> Annales </w:t>
      </w:r>
      <w:r w:rsidR="00401F6F">
        <w:rPr>
          <w:rFonts w:ascii="Garamond" w:hAnsi="Garamond"/>
          <w:i/>
          <w:iCs/>
        </w:rPr>
        <w:t>de d</w:t>
      </w:r>
      <w:r w:rsidR="00401F6F" w:rsidRPr="009A6E7F">
        <w:rPr>
          <w:rFonts w:ascii="Garamond" w:hAnsi="Garamond"/>
          <w:i/>
          <w:iCs/>
        </w:rPr>
        <w:t>roit constitutionnel</w:t>
      </w:r>
      <w:r w:rsidR="00401F6F">
        <w:rPr>
          <w:rFonts w:ascii="Garamond" w:hAnsi="Garamond"/>
          <w:iCs/>
        </w:rPr>
        <w:t xml:space="preserve">. </w:t>
      </w:r>
      <w:r w:rsidR="00401F6F" w:rsidRPr="00401F6F">
        <w:rPr>
          <w:rFonts w:ascii="Garamond" w:hAnsi="Garamond"/>
          <w:i/>
          <w:iCs/>
        </w:rPr>
        <w:t>Sujets corrigés</w:t>
      </w:r>
      <w:r w:rsidR="00401F6F">
        <w:rPr>
          <w:rFonts w:ascii="Garamond" w:hAnsi="Garamond"/>
          <w:iCs/>
        </w:rPr>
        <w:t>,</w:t>
      </w:r>
      <w:r w:rsidR="00401F6F" w:rsidRPr="009A6E7F">
        <w:rPr>
          <w:rFonts w:ascii="Garamond" w:hAnsi="Garamond"/>
          <w:i/>
          <w:iCs/>
        </w:rPr>
        <w:t xml:space="preserve"> </w:t>
      </w:r>
      <w:r w:rsidR="00401F6F" w:rsidRPr="009A6E7F">
        <w:rPr>
          <w:rFonts w:ascii="Garamond" w:hAnsi="Garamond"/>
        </w:rPr>
        <w:t>M. Verpeaux (dir.), Paris, Dalloz (</w:t>
      </w:r>
      <w:r w:rsidR="00401F6F">
        <w:rPr>
          <w:rFonts w:ascii="Garamond" w:hAnsi="Garamond"/>
        </w:rPr>
        <w:t xml:space="preserve">de </w:t>
      </w:r>
      <w:r w:rsidR="00401F6F" w:rsidRPr="009A6E7F">
        <w:rPr>
          <w:rFonts w:ascii="Garamond" w:hAnsi="Garamond"/>
        </w:rPr>
        <w:t>2006</w:t>
      </w:r>
      <w:r w:rsidR="00401F6F">
        <w:rPr>
          <w:rFonts w:ascii="Garamond" w:hAnsi="Garamond"/>
        </w:rPr>
        <w:t xml:space="preserve"> à </w:t>
      </w:r>
      <w:r w:rsidR="00401F6F" w:rsidRPr="009A6E7F">
        <w:rPr>
          <w:rFonts w:ascii="Garamond" w:hAnsi="Garamond"/>
        </w:rPr>
        <w:t>2014)</w:t>
      </w:r>
    </w:p>
    <w:p w14:paraId="258EA538" w14:textId="77777777" w:rsidR="008A3894" w:rsidRPr="00A32216" w:rsidRDefault="008A3894" w:rsidP="008A3894">
      <w:pPr>
        <w:shd w:val="clear" w:color="auto" w:fill="C0C0C0"/>
        <w:spacing w:before="120" w:line="320" w:lineRule="atLeast"/>
        <w:ind w:left="380" w:right="329"/>
        <w:jc w:val="center"/>
        <w:rPr>
          <w:rFonts w:cs="Times New Roman"/>
        </w:rPr>
      </w:pPr>
      <w:r w:rsidRPr="00A32216">
        <w:rPr>
          <w:rFonts w:cs="Times New Roman"/>
          <w:b/>
          <w:bCs/>
          <w:smallCaps/>
          <w:color w:val="000000"/>
        </w:rPr>
        <w:t>ACTIVITÉS DE RECHERCHE</w:t>
      </w:r>
    </w:p>
    <w:p w14:paraId="6C650F09" w14:textId="77777777" w:rsidR="009A6E7F" w:rsidRPr="00846718" w:rsidRDefault="009A6E7F" w:rsidP="00846718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846718">
        <w:rPr>
          <w:rFonts w:ascii="Garamond" w:hAnsi="Garamond"/>
          <w:b/>
          <w:bCs/>
          <w:smallCaps/>
        </w:rPr>
        <w:t>O</w:t>
      </w:r>
      <w:r w:rsidR="00846718">
        <w:rPr>
          <w:rFonts w:ascii="Garamond" w:hAnsi="Garamond"/>
          <w:b/>
          <w:bCs/>
          <w:smallCaps/>
        </w:rPr>
        <w:t>uvrages</w:t>
      </w:r>
    </w:p>
    <w:p w14:paraId="7BFEC739" w14:textId="77777777" w:rsidR="009A6E7F" w:rsidRPr="009A6E7F" w:rsidRDefault="009A6E7F" w:rsidP="009A6E7F">
      <w:pPr>
        <w:spacing w:before="120" w:after="0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A - Ouvrages personnels</w:t>
      </w:r>
    </w:p>
    <w:p w14:paraId="782DD8C1" w14:textId="77777777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  <w:iCs/>
        </w:rPr>
        <w:t xml:space="preserve">- </w:t>
      </w:r>
      <w:r w:rsidRPr="009A6E7F">
        <w:rPr>
          <w:rFonts w:ascii="Garamond" w:hAnsi="Garamond"/>
          <w:i/>
          <w:iCs/>
        </w:rPr>
        <w:t>Guide du droit de l’Union européenne</w:t>
      </w:r>
      <w:r w:rsidRPr="009A6E7F">
        <w:rPr>
          <w:rFonts w:ascii="Garamond" w:hAnsi="Garamond"/>
        </w:rPr>
        <w:t>, Paris, Ellipses, 2008, 256 p.</w:t>
      </w:r>
    </w:p>
    <w:p w14:paraId="11E1587B" w14:textId="77777777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  <w:iCs/>
        </w:rPr>
        <w:t xml:space="preserve">- </w:t>
      </w:r>
      <w:r w:rsidRPr="009A6E7F">
        <w:rPr>
          <w:rFonts w:ascii="Garamond" w:hAnsi="Garamond"/>
          <w:i/>
          <w:iCs/>
        </w:rPr>
        <w:t>L’Union européenne</w:t>
      </w:r>
      <w:r w:rsidRPr="009A6E7F">
        <w:rPr>
          <w:rFonts w:ascii="Garamond" w:hAnsi="Garamond"/>
        </w:rPr>
        <w:t xml:space="preserve">. </w:t>
      </w:r>
      <w:r w:rsidRPr="009A6E7F">
        <w:rPr>
          <w:rFonts w:ascii="Garamond" w:hAnsi="Garamond"/>
          <w:i/>
          <w:iCs/>
        </w:rPr>
        <w:t>Aspects institutionnels et politiques</w:t>
      </w:r>
      <w:r w:rsidRPr="009A6E7F">
        <w:rPr>
          <w:rFonts w:ascii="Garamond" w:hAnsi="Garamond"/>
        </w:rPr>
        <w:t xml:space="preserve">, Paris, Ellipses, </w:t>
      </w:r>
      <w:r w:rsidR="00846718">
        <w:rPr>
          <w:rFonts w:ascii="Garamond" w:hAnsi="Garamond"/>
        </w:rPr>
        <w:t xml:space="preserve">coll. Optimum, </w:t>
      </w:r>
      <w:r w:rsidRPr="009A6E7F">
        <w:rPr>
          <w:rFonts w:ascii="Garamond" w:hAnsi="Garamond"/>
        </w:rPr>
        <w:t xml:space="preserve">2006, 352 p. </w:t>
      </w:r>
    </w:p>
    <w:p w14:paraId="0D0C1D9C" w14:textId="77777777" w:rsidR="009A6E7F" w:rsidRPr="009A6E7F" w:rsidRDefault="009A6E7F" w:rsidP="00FA4AA3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  <w:iCs/>
        </w:rPr>
        <w:t xml:space="preserve">- </w:t>
      </w:r>
      <w:r w:rsidRPr="009A6E7F">
        <w:rPr>
          <w:rFonts w:ascii="Garamond" w:hAnsi="Garamond"/>
          <w:i/>
          <w:iCs/>
        </w:rPr>
        <w:t>Les Parlements européen et français face à la fonction législative communautaire. Aspects du déficit démocratique</w:t>
      </w:r>
      <w:r w:rsidRPr="009A6E7F">
        <w:rPr>
          <w:rFonts w:ascii="Garamond" w:hAnsi="Garamond"/>
        </w:rPr>
        <w:t>, Paris, L’Harmattan, 2004, 527 p.</w:t>
      </w:r>
    </w:p>
    <w:p w14:paraId="24D8A29F" w14:textId="3AC07804" w:rsidR="009A6E7F" w:rsidRPr="009A6E7F" w:rsidRDefault="009A6E7F" w:rsidP="009A6E7F">
      <w:pPr>
        <w:spacing w:before="120" w:after="0"/>
        <w:rPr>
          <w:rFonts w:ascii="Garamond" w:hAnsi="Garamond"/>
          <w:iCs/>
        </w:rPr>
      </w:pPr>
      <w:r w:rsidRPr="00967784">
        <w:rPr>
          <w:rFonts w:ascii="Garamond" w:hAnsi="Garamond"/>
          <w:iCs/>
        </w:rPr>
        <w:t>-</w:t>
      </w:r>
      <w:r w:rsidRPr="009A6E7F">
        <w:rPr>
          <w:rFonts w:ascii="Garamond" w:hAnsi="Garamond"/>
          <w:iCs/>
        </w:rPr>
        <w:t xml:space="preserve"> En cours de rédaction : </w:t>
      </w:r>
      <w:r w:rsidRPr="009A6E7F">
        <w:rPr>
          <w:rFonts w:ascii="Garamond" w:hAnsi="Garamond"/>
          <w:i/>
          <w:iCs/>
        </w:rPr>
        <w:t>Le Parlement européen</w:t>
      </w:r>
      <w:r w:rsidRPr="009A6E7F">
        <w:rPr>
          <w:rFonts w:ascii="Garamond" w:hAnsi="Garamond"/>
          <w:iCs/>
        </w:rPr>
        <w:t>, Paris, LGDJ, coll. Systèmes.</w:t>
      </w:r>
    </w:p>
    <w:p w14:paraId="25E3630A" w14:textId="72411C7B" w:rsidR="009A6E7F" w:rsidRPr="00425CBB" w:rsidRDefault="009A6E7F" w:rsidP="009A6E7F">
      <w:pPr>
        <w:spacing w:before="120" w:after="0"/>
        <w:rPr>
          <w:rFonts w:ascii="Garamond" w:hAnsi="Garamond"/>
          <w:b/>
          <w:iCs/>
        </w:rPr>
      </w:pPr>
      <w:r w:rsidRPr="00425CBB">
        <w:rPr>
          <w:rFonts w:ascii="Garamond" w:hAnsi="Garamond"/>
          <w:b/>
          <w:iCs/>
        </w:rPr>
        <w:t xml:space="preserve">B – Direction d’ouvrages </w:t>
      </w:r>
      <w:r w:rsidR="005D00C2" w:rsidRPr="00425CBB">
        <w:rPr>
          <w:rFonts w:ascii="Garamond" w:hAnsi="Garamond"/>
          <w:b/>
          <w:iCs/>
        </w:rPr>
        <w:t>collectifs</w:t>
      </w:r>
    </w:p>
    <w:p w14:paraId="1F5B2FBB" w14:textId="4D57BFD2" w:rsidR="009A6E7F" w:rsidRPr="00425CBB" w:rsidRDefault="009A6E7F" w:rsidP="009A6E7F">
      <w:pPr>
        <w:spacing w:before="120" w:after="0"/>
        <w:rPr>
          <w:rFonts w:ascii="Garamond" w:hAnsi="Garamond"/>
          <w:b/>
        </w:rPr>
      </w:pPr>
      <w:r w:rsidRPr="00425CBB">
        <w:rPr>
          <w:rFonts w:ascii="Garamond" w:hAnsi="Garamond"/>
          <w:b/>
        </w:rPr>
        <w:t xml:space="preserve">- </w:t>
      </w:r>
      <w:r w:rsidRPr="00425CBB">
        <w:rPr>
          <w:rStyle w:val="Titre3Car"/>
          <w:rFonts w:ascii="Garamond" w:eastAsiaTheme="minorEastAsia" w:hAnsi="Garamond"/>
          <w:b w:val="0"/>
          <w:i/>
          <w:sz w:val="24"/>
          <w:szCs w:val="24"/>
        </w:rPr>
        <w:t>L’Union européenne dans l’océan Indien, un modèle de puissance, une puissance modèl</w:t>
      </w:r>
      <w:r w:rsidR="009A4314" w:rsidRPr="00425CBB">
        <w:rPr>
          <w:rStyle w:val="Titre3Car"/>
          <w:rFonts w:ascii="Garamond" w:eastAsiaTheme="minorEastAsia" w:hAnsi="Garamond"/>
          <w:b w:val="0"/>
          <w:i/>
          <w:sz w:val="24"/>
          <w:szCs w:val="24"/>
        </w:rPr>
        <w:t>e ?</w:t>
      </w:r>
      <w:r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 </w:t>
      </w:r>
      <w:r w:rsidR="00BB7B9A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J. Dupont-Lassalle (codir.) </w:t>
      </w:r>
      <w:r w:rsidR="00846718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Paris, </w:t>
      </w:r>
      <w:r w:rsidR="00967784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c</w:t>
      </w:r>
      <w:r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oll. Actes de la R</w:t>
      </w:r>
      <w:r w:rsidR="00846718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evue du droit de l’Union européenne</w:t>
      </w:r>
      <w:r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, 2018, 328 p.</w:t>
      </w:r>
      <w:r w:rsidR="00932A57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 (Avant-propos, pp. 3-4).</w:t>
      </w:r>
    </w:p>
    <w:p w14:paraId="0842DC26" w14:textId="49C4682C" w:rsidR="009A6E7F" w:rsidRPr="00425CBB" w:rsidRDefault="009A6E7F" w:rsidP="009A6E7F">
      <w:pPr>
        <w:spacing w:before="120" w:after="0"/>
        <w:rPr>
          <w:rFonts w:ascii="Garamond" w:hAnsi="Garamond"/>
          <w:b/>
          <w:iCs/>
        </w:rPr>
      </w:pPr>
      <w:r w:rsidRPr="00425CBB">
        <w:rPr>
          <w:rFonts w:ascii="Garamond" w:hAnsi="Garamond"/>
        </w:rPr>
        <w:lastRenderedPageBreak/>
        <w:t xml:space="preserve">- </w:t>
      </w:r>
      <w:r w:rsidRPr="00425CBB">
        <w:rPr>
          <w:rFonts w:ascii="Garamond" w:hAnsi="Garamond"/>
          <w:i/>
        </w:rPr>
        <w:t>1946-2016 : Soixante-dix ans de départementalisation ultra-marine : entre unité constitutionnelle et diversité législative dans la République</w:t>
      </w:r>
      <w:r w:rsidRPr="00425CBB">
        <w:rPr>
          <w:rFonts w:ascii="Garamond" w:hAnsi="Garamond"/>
        </w:rPr>
        <w:t xml:space="preserve">, </w:t>
      </w:r>
      <w:r w:rsidR="00BB7B9A" w:rsidRPr="00425CBB">
        <w:rPr>
          <w:rFonts w:ascii="Garamond" w:hAnsi="Garamond"/>
        </w:rPr>
        <w:t xml:space="preserve">F. Cafarelli (codir.), </w:t>
      </w:r>
      <w:r w:rsidR="00967784" w:rsidRPr="00425CBB">
        <w:rPr>
          <w:rFonts w:ascii="Garamond" w:hAnsi="Garamond"/>
        </w:rPr>
        <w:t>Aix-Marseille, PUAM, c</w:t>
      </w:r>
      <w:r w:rsidRPr="00425CBB">
        <w:rPr>
          <w:rFonts w:ascii="Garamond" w:hAnsi="Garamond"/>
        </w:rPr>
        <w:t>oll</w:t>
      </w:r>
      <w:r w:rsidR="00967784" w:rsidRPr="00425CBB">
        <w:rPr>
          <w:rFonts w:ascii="Garamond" w:hAnsi="Garamond"/>
        </w:rPr>
        <w:t>.</w:t>
      </w:r>
      <w:r w:rsidRPr="00425CBB">
        <w:rPr>
          <w:rFonts w:ascii="Garamond" w:hAnsi="Garamond"/>
        </w:rPr>
        <w:t xml:space="preserve"> Droit d’outre-mer, 201</w:t>
      </w:r>
      <w:r w:rsidR="00C74474" w:rsidRPr="00425CBB">
        <w:rPr>
          <w:rFonts w:ascii="Garamond" w:hAnsi="Garamond"/>
        </w:rPr>
        <w:t>8</w:t>
      </w:r>
      <w:r w:rsidRPr="00425CBB">
        <w:rPr>
          <w:rFonts w:ascii="Garamond" w:hAnsi="Garamond"/>
        </w:rPr>
        <w:t>, 2</w:t>
      </w:r>
      <w:r w:rsidR="00C74474" w:rsidRPr="00425CBB">
        <w:rPr>
          <w:rFonts w:ascii="Garamond" w:hAnsi="Garamond"/>
        </w:rPr>
        <w:t>60</w:t>
      </w:r>
      <w:r w:rsidRPr="00425CBB">
        <w:rPr>
          <w:rFonts w:ascii="Garamond" w:hAnsi="Garamond"/>
        </w:rPr>
        <w:t xml:space="preserve"> p.</w:t>
      </w:r>
    </w:p>
    <w:p w14:paraId="08044EA9" w14:textId="77777777" w:rsidR="009A6E7F" w:rsidRPr="00425CBB" w:rsidRDefault="009A6E7F" w:rsidP="009A6E7F">
      <w:pPr>
        <w:spacing w:before="120" w:after="0"/>
        <w:rPr>
          <w:rFonts w:ascii="Garamond" w:hAnsi="Garamond"/>
          <w:iCs/>
        </w:rPr>
      </w:pPr>
      <w:r w:rsidRPr="00425CBB">
        <w:rPr>
          <w:rFonts w:ascii="Garamond" w:hAnsi="Garamond"/>
          <w:iCs/>
        </w:rPr>
        <w:t xml:space="preserve">- </w:t>
      </w:r>
      <w:r w:rsidRPr="00425CBB">
        <w:rPr>
          <w:rFonts w:ascii="Garamond" w:hAnsi="Garamond"/>
          <w:i/>
          <w:iCs/>
        </w:rPr>
        <w:t>Age(s) et droit(s)</w:t>
      </w:r>
      <w:r w:rsidRPr="00425CBB">
        <w:rPr>
          <w:rFonts w:ascii="Garamond" w:hAnsi="Garamond"/>
          <w:iCs/>
        </w:rPr>
        <w:t>, Paris, Institut universitaire Varenne, Colloques &amp; Essais, 2016, 252 p.</w:t>
      </w:r>
    </w:p>
    <w:p w14:paraId="284A6D5B" w14:textId="77777777" w:rsidR="009A6E7F" w:rsidRPr="00425CBB" w:rsidRDefault="009A6E7F" w:rsidP="009A6E7F">
      <w:pPr>
        <w:spacing w:before="120" w:after="0"/>
        <w:rPr>
          <w:rFonts w:ascii="Garamond" w:hAnsi="Garamond"/>
          <w:b/>
          <w:bCs/>
        </w:rPr>
      </w:pPr>
      <w:r w:rsidRPr="00425CBB">
        <w:rPr>
          <w:rFonts w:ascii="Garamond" w:hAnsi="Garamond"/>
          <w:iCs/>
        </w:rPr>
        <w:t xml:space="preserve">- </w:t>
      </w:r>
      <w:r w:rsidRPr="00425CBB">
        <w:rPr>
          <w:rFonts w:ascii="Garamond" w:hAnsi="Garamond"/>
          <w:i/>
          <w:iCs/>
        </w:rPr>
        <w:t>Institutions européennes</w:t>
      </w:r>
      <w:r w:rsidRPr="00425CBB">
        <w:rPr>
          <w:rFonts w:ascii="Garamond" w:hAnsi="Garamond"/>
        </w:rPr>
        <w:t>, B. Boissard (codir.), Miskolc, Miskolc University Press, 2008, 406 p.</w:t>
      </w:r>
    </w:p>
    <w:p w14:paraId="4A520C3B" w14:textId="77777777" w:rsidR="00846718" w:rsidRPr="00425CBB" w:rsidRDefault="009A6E7F" w:rsidP="00846718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425CBB">
        <w:rPr>
          <w:rFonts w:ascii="Garamond" w:hAnsi="Garamond"/>
          <w:b/>
          <w:bCs/>
          <w:smallCaps/>
        </w:rPr>
        <w:t>R</w:t>
      </w:r>
      <w:r w:rsidR="00846718" w:rsidRPr="00425CBB">
        <w:rPr>
          <w:rFonts w:ascii="Garamond" w:hAnsi="Garamond"/>
          <w:b/>
          <w:bCs/>
          <w:smallCaps/>
        </w:rPr>
        <w:t>evues</w:t>
      </w:r>
    </w:p>
    <w:p w14:paraId="48AC1AE9" w14:textId="785394BC" w:rsidR="009A6E7F" w:rsidRPr="00425CBB" w:rsidRDefault="009A6E7F" w:rsidP="009A6E7F">
      <w:pPr>
        <w:spacing w:before="120" w:after="0"/>
        <w:rPr>
          <w:rFonts w:ascii="Garamond" w:hAnsi="Garamond"/>
          <w:b/>
        </w:rPr>
      </w:pPr>
      <w:r w:rsidRPr="00425CBB">
        <w:rPr>
          <w:rFonts w:ascii="Garamond" w:hAnsi="Garamond"/>
          <w:b/>
        </w:rPr>
        <w:t>A</w:t>
      </w:r>
      <w:r w:rsidR="00846718" w:rsidRPr="00425CBB">
        <w:rPr>
          <w:rFonts w:ascii="Garamond" w:hAnsi="Garamond"/>
          <w:b/>
        </w:rPr>
        <w:t xml:space="preserve"> </w:t>
      </w:r>
      <w:r w:rsidR="0088712E">
        <w:rPr>
          <w:rFonts w:ascii="Garamond" w:hAnsi="Garamond"/>
          <w:b/>
        </w:rPr>
        <w:t>–</w:t>
      </w:r>
      <w:r w:rsidRPr="00425CBB">
        <w:rPr>
          <w:rFonts w:ascii="Garamond" w:hAnsi="Garamond"/>
          <w:b/>
        </w:rPr>
        <w:t xml:space="preserve"> </w:t>
      </w:r>
      <w:r w:rsidR="0088712E">
        <w:rPr>
          <w:rFonts w:ascii="Garamond" w:hAnsi="Garamond"/>
          <w:b/>
        </w:rPr>
        <w:t xml:space="preserve">Direction de dossier </w:t>
      </w:r>
      <w:r w:rsidR="007335F8">
        <w:rPr>
          <w:rFonts w:ascii="Garamond" w:hAnsi="Garamond"/>
          <w:b/>
        </w:rPr>
        <w:t>scientifique</w:t>
      </w:r>
      <w:r w:rsidRPr="00425CBB">
        <w:rPr>
          <w:rFonts w:ascii="Garamond" w:hAnsi="Garamond"/>
          <w:b/>
        </w:rPr>
        <w:t xml:space="preserve"> </w:t>
      </w:r>
    </w:p>
    <w:p w14:paraId="0FC60079" w14:textId="77777777" w:rsidR="00425CBB" w:rsidRDefault="00425CBB" w:rsidP="001451E2">
      <w:pPr>
        <w:spacing w:after="0"/>
        <w:rPr>
          <w:rFonts w:ascii="Garamond" w:hAnsi="Garamond"/>
        </w:rPr>
      </w:pPr>
    </w:p>
    <w:p w14:paraId="30FB0B2E" w14:textId="0E002AEC" w:rsidR="0088712E" w:rsidRDefault="0088712E" w:rsidP="0088712E">
      <w:pPr>
        <w:spacing w:after="0"/>
        <w:rPr>
          <w:rFonts w:ascii="Garamond" w:hAnsi="Garamond"/>
          <w:bCs/>
        </w:rPr>
      </w:pPr>
      <w:r w:rsidRPr="0088712E"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Direction </w:t>
      </w:r>
      <w:r w:rsidRPr="00425CBB">
        <w:rPr>
          <w:rFonts w:ascii="Garamond" w:hAnsi="Garamond"/>
          <w:bCs/>
        </w:rPr>
        <w:t>du dossier</w:t>
      </w:r>
      <w:r w:rsidR="000F28A5">
        <w:rPr>
          <w:rFonts w:ascii="Garamond" w:hAnsi="Garamond"/>
          <w:bCs/>
        </w:rPr>
        <w:t> : « </w:t>
      </w:r>
      <w:r w:rsidR="000F28A5" w:rsidRPr="000F28A5">
        <w:rPr>
          <w:rFonts w:ascii="Garamond" w:hAnsi="Garamond"/>
          <w:bCs/>
        </w:rPr>
        <w:t>Unis dans l’adversité :</w:t>
      </w:r>
      <w:r w:rsidR="000F28A5">
        <w:rPr>
          <w:rFonts w:ascii="Garamond" w:hAnsi="Garamond"/>
          <w:bCs/>
        </w:rPr>
        <w:t xml:space="preserve"> </w:t>
      </w:r>
      <w:r w:rsidR="000F28A5" w:rsidRPr="000F28A5">
        <w:rPr>
          <w:rFonts w:ascii="Garamond" w:hAnsi="Garamond"/>
          <w:bCs/>
        </w:rPr>
        <w:t>une Europe qui protège</w:t>
      </w:r>
      <w:r w:rsidR="000F28A5">
        <w:rPr>
          <w:rFonts w:ascii="Garamond" w:hAnsi="Garamond"/>
          <w:bCs/>
        </w:rPr>
        <w:t xml:space="preserve"> », </w:t>
      </w:r>
      <w:r w:rsidRPr="00425CBB">
        <w:rPr>
          <w:rFonts w:ascii="Garamond" w:hAnsi="Garamond"/>
          <w:bCs/>
          <w:i/>
        </w:rPr>
        <w:t>Revue de l’Union européenne</w:t>
      </w:r>
      <w:r w:rsidRPr="00425CBB">
        <w:rPr>
          <w:rFonts w:ascii="Garamond" w:hAnsi="Garamond"/>
          <w:bCs/>
        </w:rPr>
        <w:t> (</w:t>
      </w:r>
      <w:r w:rsidRPr="00425CBB">
        <w:rPr>
          <w:rFonts w:ascii="Garamond" w:hAnsi="Garamond"/>
          <w:bCs/>
          <w:i/>
        </w:rPr>
        <w:t>Rev. UE</w:t>
      </w:r>
      <w:r>
        <w:rPr>
          <w:rFonts w:ascii="Garamond" w:hAnsi="Garamond"/>
          <w:bCs/>
          <w:i/>
        </w:rPr>
        <w:t xml:space="preserve">, </w:t>
      </w:r>
      <w:r w:rsidRPr="00272523">
        <w:rPr>
          <w:rFonts w:ascii="Garamond" w:hAnsi="Garamond"/>
          <w:bCs/>
        </w:rPr>
        <w:t>Dalloz) formé</w:t>
      </w:r>
      <w:r w:rsidRPr="00425CBB">
        <w:rPr>
          <w:rFonts w:ascii="Garamond" w:hAnsi="Garamond"/>
          <w:bCs/>
        </w:rPr>
        <w:t xml:space="preserve"> de </w:t>
      </w:r>
      <w:r>
        <w:rPr>
          <w:rFonts w:ascii="Garamond" w:hAnsi="Garamond"/>
          <w:bCs/>
        </w:rPr>
        <w:t>2</w:t>
      </w:r>
      <w:r w:rsidRPr="00425CBB">
        <w:rPr>
          <w:rFonts w:ascii="Garamond" w:hAnsi="Garamond"/>
          <w:bCs/>
        </w:rPr>
        <w:t xml:space="preserve"> numéros (20</w:t>
      </w:r>
      <w:r>
        <w:rPr>
          <w:rFonts w:ascii="Garamond" w:hAnsi="Garamond"/>
          <w:bCs/>
        </w:rPr>
        <w:t xml:space="preserve">22 </w:t>
      </w:r>
      <w:r w:rsidR="00EF7379">
        <w:rPr>
          <w:rFonts w:ascii="Garamond" w:hAnsi="Garamond"/>
          <w:bCs/>
        </w:rPr>
        <w:t xml:space="preserve">n° </w:t>
      </w:r>
      <w:r w:rsidRPr="00425CBB">
        <w:rPr>
          <w:rFonts w:ascii="Garamond" w:hAnsi="Garamond"/>
          <w:bCs/>
        </w:rPr>
        <w:t>6</w:t>
      </w:r>
      <w:r>
        <w:rPr>
          <w:rFonts w:ascii="Garamond" w:hAnsi="Garamond"/>
          <w:bCs/>
        </w:rPr>
        <w:t xml:space="preserve">54 et 2022 </w:t>
      </w:r>
      <w:r w:rsidR="00EF7379">
        <w:rPr>
          <w:rFonts w:ascii="Garamond" w:hAnsi="Garamond"/>
          <w:bCs/>
        </w:rPr>
        <w:t xml:space="preserve">n° </w:t>
      </w:r>
      <w:r w:rsidRPr="00425CBB">
        <w:rPr>
          <w:rFonts w:ascii="Garamond" w:hAnsi="Garamond"/>
          <w:bCs/>
        </w:rPr>
        <w:t>6</w:t>
      </w:r>
      <w:r>
        <w:rPr>
          <w:rFonts w:ascii="Garamond" w:hAnsi="Garamond"/>
          <w:bCs/>
        </w:rPr>
        <w:t>55</w:t>
      </w:r>
      <w:r w:rsidRPr="00425CBB">
        <w:rPr>
          <w:rFonts w:ascii="Garamond" w:hAnsi="Garamond"/>
          <w:bCs/>
        </w:rPr>
        <w:t>)</w:t>
      </w:r>
      <w:r>
        <w:rPr>
          <w:rFonts w:ascii="Garamond" w:hAnsi="Garamond"/>
          <w:bCs/>
        </w:rPr>
        <w:t>,</w:t>
      </w:r>
      <w:r w:rsidRPr="00425CBB">
        <w:rPr>
          <w:rFonts w:ascii="Garamond" w:hAnsi="Garamond"/>
          <w:bCs/>
        </w:rPr>
        <w:t xml:space="preserve"> réunissant au total 1</w:t>
      </w:r>
      <w:r>
        <w:rPr>
          <w:rFonts w:ascii="Garamond" w:hAnsi="Garamond"/>
          <w:bCs/>
        </w:rPr>
        <w:t>3</w:t>
      </w:r>
      <w:r w:rsidRPr="00425CBB">
        <w:rPr>
          <w:rFonts w:ascii="Garamond" w:hAnsi="Garamond"/>
          <w:bCs/>
        </w:rPr>
        <w:t xml:space="preserve"> auteurs : </w:t>
      </w:r>
    </w:p>
    <w:p w14:paraId="04F9D838" w14:textId="6290BF7B" w:rsidR="0088712E" w:rsidRDefault="0088712E" w:rsidP="000F28A5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Présentation, </w:t>
      </w:r>
      <w:r w:rsidR="000F28A5">
        <w:rPr>
          <w:rFonts w:ascii="Garamond" w:hAnsi="Garamond"/>
          <w:bCs/>
        </w:rPr>
        <w:t>« </w:t>
      </w:r>
      <w:r w:rsidR="000F28A5" w:rsidRPr="000F28A5">
        <w:rPr>
          <w:rFonts w:ascii="Garamond" w:hAnsi="Garamond"/>
          <w:bCs/>
        </w:rPr>
        <w:t>Unis dans l’adversité : une Europe</w:t>
      </w:r>
      <w:r w:rsidR="000F28A5">
        <w:rPr>
          <w:rFonts w:ascii="Garamond" w:hAnsi="Garamond"/>
          <w:bCs/>
        </w:rPr>
        <w:t xml:space="preserve"> </w:t>
      </w:r>
      <w:r w:rsidR="000F28A5" w:rsidRPr="000F28A5">
        <w:rPr>
          <w:rFonts w:ascii="Garamond" w:hAnsi="Garamond"/>
          <w:bCs/>
        </w:rPr>
        <w:t>qui protège par la solidarité</w:t>
      </w:r>
      <w:r w:rsidR="000F28A5">
        <w:rPr>
          <w:rFonts w:ascii="Garamond" w:hAnsi="Garamond"/>
          <w:bCs/>
        </w:rPr>
        <w:t xml:space="preserve"> » (Partie I), </w:t>
      </w:r>
      <w:r w:rsidRPr="00425CBB">
        <w:rPr>
          <w:rFonts w:ascii="Garamond" w:hAnsi="Garamond"/>
          <w:bCs/>
          <w:i/>
        </w:rPr>
        <w:t>Rev. UE</w:t>
      </w:r>
      <w:r>
        <w:rPr>
          <w:rFonts w:ascii="Garamond" w:hAnsi="Garamond"/>
          <w:bCs/>
        </w:rPr>
        <w:t>, 2022</w:t>
      </w:r>
      <w:r w:rsidRPr="00425CBB">
        <w:rPr>
          <w:rFonts w:ascii="Garamond" w:hAnsi="Garamond"/>
          <w:bCs/>
        </w:rPr>
        <w:t>, n°6</w:t>
      </w:r>
      <w:r>
        <w:rPr>
          <w:rFonts w:ascii="Garamond" w:hAnsi="Garamond"/>
          <w:bCs/>
        </w:rPr>
        <w:t>5</w:t>
      </w:r>
      <w:r w:rsidRPr="00425CBB">
        <w:rPr>
          <w:rFonts w:ascii="Garamond" w:hAnsi="Garamond"/>
          <w:bCs/>
        </w:rPr>
        <w:t>4, p. 4 ;</w:t>
      </w:r>
    </w:p>
    <w:p w14:paraId="13ECAA7E" w14:textId="20C4A5DE" w:rsidR="000F28A5" w:rsidRPr="00425CBB" w:rsidRDefault="000F28A5" w:rsidP="000F28A5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Présentation, « </w:t>
      </w:r>
      <w:r w:rsidRPr="000F28A5">
        <w:rPr>
          <w:rFonts w:ascii="Garamond" w:hAnsi="Garamond"/>
          <w:bCs/>
        </w:rPr>
        <w:t>Unis dans l’adversité :</w:t>
      </w:r>
      <w:r>
        <w:rPr>
          <w:rFonts w:ascii="Garamond" w:hAnsi="Garamond"/>
          <w:bCs/>
        </w:rPr>
        <w:t xml:space="preserve"> </w:t>
      </w:r>
      <w:r w:rsidRPr="000F28A5">
        <w:rPr>
          <w:rFonts w:ascii="Garamond" w:hAnsi="Garamond"/>
          <w:bCs/>
        </w:rPr>
        <w:t>une Europe qui protège</w:t>
      </w:r>
      <w:r>
        <w:rPr>
          <w:rFonts w:ascii="Garamond" w:hAnsi="Garamond"/>
          <w:bCs/>
        </w:rPr>
        <w:t xml:space="preserve"> </w:t>
      </w:r>
      <w:r w:rsidRPr="000F28A5">
        <w:rPr>
          <w:rFonts w:ascii="Garamond" w:hAnsi="Garamond"/>
          <w:bCs/>
        </w:rPr>
        <w:t>par le dépassement du marché</w:t>
      </w:r>
      <w:r>
        <w:rPr>
          <w:rFonts w:ascii="Garamond" w:hAnsi="Garamond"/>
          <w:bCs/>
        </w:rPr>
        <w:t xml:space="preserve"> - </w:t>
      </w:r>
      <w:r w:rsidRPr="000F28A5">
        <w:rPr>
          <w:rFonts w:ascii="Garamond" w:hAnsi="Garamond"/>
          <w:bCs/>
        </w:rPr>
        <w:t>La protection de l’être et de l’espace</w:t>
      </w:r>
      <w:r>
        <w:rPr>
          <w:rFonts w:ascii="Garamond" w:hAnsi="Garamond"/>
          <w:bCs/>
        </w:rPr>
        <w:t> » (Partie II), Rev. UE, 2022, n°655, pp.  3-4.</w:t>
      </w:r>
    </w:p>
    <w:p w14:paraId="7B10C865" w14:textId="77777777" w:rsidR="0088712E" w:rsidRPr="0088712E" w:rsidRDefault="0088712E" w:rsidP="001451E2">
      <w:pPr>
        <w:spacing w:after="0"/>
        <w:rPr>
          <w:rFonts w:ascii="Garamond" w:hAnsi="Garamond"/>
          <w:b/>
        </w:rPr>
      </w:pPr>
    </w:p>
    <w:p w14:paraId="4141DF16" w14:textId="20DC0AFC" w:rsidR="003322EA" w:rsidRPr="00425CBB" w:rsidRDefault="0088712E" w:rsidP="001451E2">
      <w:pPr>
        <w:spacing w:after="0"/>
        <w:rPr>
          <w:rFonts w:ascii="Garamond" w:hAnsi="Garamond"/>
          <w:bCs/>
        </w:rPr>
      </w:pPr>
      <w:r w:rsidRPr="0088712E">
        <w:rPr>
          <w:rFonts w:ascii="Garamond" w:hAnsi="Garamond"/>
          <w:b/>
        </w:rPr>
        <w:t>1.</w:t>
      </w:r>
      <w:r>
        <w:rPr>
          <w:rFonts w:ascii="Garamond" w:hAnsi="Garamond"/>
        </w:rPr>
        <w:t xml:space="preserve"> Direction </w:t>
      </w:r>
      <w:r w:rsidR="009A6E7F" w:rsidRPr="00425CBB">
        <w:rPr>
          <w:rFonts w:ascii="Garamond" w:hAnsi="Garamond"/>
          <w:bCs/>
        </w:rPr>
        <w:t xml:space="preserve">du dossier consacré au </w:t>
      </w:r>
      <w:r w:rsidR="009A6E7F" w:rsidRPr="0088712E">
        <w:rPr>
          <w:rFonts w:ascii="Garamond" w:hAnsi="Garamond"/>
          <w:b/>
          <w:bCs/>
        </w:rPr>
        <w:t>Soixantième anniversaire du traité de Rome</w:t>
      </w:r>
      <w:r w:rsidR="000F28A5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Revue de l’Union européenne</w:t>
      </w:r>
      <w:r w:rsidR="009A6E7F" w:rsidRPr="00425CBB">
        <w:rPr>
          <w:rFonts w:ascii="Garamond" w:hAnsi="Garamond"/>
          <w:bCs/>
        </w:rPr>
        <w:t> </w:t>
      </w:r>
      <w:r w:rsidR="00603CF0" w:rsidRPr="00425CBB">
        <w:rPr>
          <w:rFonts w:ascii="Garamond" w:hAnsi="Garamond"/>
          <w:bCs/>
        </w:rPr>
        <w:t>(</w:t>
      </w:r>
      <w:r w:rsidR="00603CF0" w:rsidRPr="00425CBB">
        <w:rPr>
          <w:rFonts w:ascii="Garamond" w:hAnsi="Garamond"/>
          <w:bCs/>
          <w:i/>
        </w:rPr>
        <w:t>Rev. UE</w:t>
      </w:r>
      <w:r w:rsidR="00272523">
        <w:rPr>
          <w:rFonts w:ascii="Garamond" w:hAnsi="Garamond"/>
          <w:bCs/>
          <w:i/>
        </w:rPr>
        <w:t xml:space="preserve">, </w:t>
      </w:r>
      <w:r w:rsidR="00272523" w:rsidRPr="00272523">
        <w:rPr>
          <w:rFonts w:ascii="Garamond" w:hAnsi="Garamond"/>
          <w:bCs/>
        </w:rPr>
        <w:t>Dalloz</w:t>
      </w:r>
      <w:r w:rsidR="00603CF0" w:rsidRPr="00272523">
        <w:rPr>
          <w:rFonts w:ascii="Garamond" w:hAnsi="Garamond"/>
          <w:bCs/>
        </w:rPr>
        <w:t xml:space="preserve">) </w:t>
      </w:r>
      <w:r w:rsidR="00D1318B" w:rsidRPr="00272523">
        <w:rPr>
          <w:rFonts w:ascii="Garamond" w:hAnsi="Garamond"/>
          <w:bCs/>
        </w:rPr>
        <w:t>formé</w:t>
      </w:r>
      <w:r w:rsidR="00D1318B" w:rsidRPr="00425CBB">
        <w:rPr>
          <w:rFonts w:ascii="Garamond" w:hAnsi="Garamond"/>
          <w:bCs/>
        </w:rPr>
        <w:t xml:space="preserve"> de 11 numéros (2017-613 à 2018-623)</w:t>
      </w:r>
      <w:r w:rsidR="00272523">
        <w:rPr>
          <w:rFonts w:ascii="Garamond" w:hAnsi="Garamond"/>
          <w:bCs/>
        </w:rPr>
        <w:t>,</w:t>
      </w:r>
      <w:r w:rsidR="00D1318B" w:rsidRPr="00425CBB">
        <w:rPr>
          <w:rFonts w:ascii="Garamond" w:hAnsi="Garamond"/>
          <w:bCs/>
        </w:rPr>
        <w:t xml:space="preserve"> réunissant au total </w:t>
      </w:r>
      <w:r w:rsidR="001A263A" w:rsidRPr="00425CBB">
        <w:rPr>
          <w:rFonts w:ascii="Garamond" w:hAnsi="Garamond"/>
          <w:bCs/>
        </w:rPr>
        <w:t>5</w:t>
      </w:r>
      <w:r w:rsidR="001451E2" w:rsidRPr="00425CBB">
        <w:rPr>
          <w:rFonts w:ascii="Garamond" w:hAnsi="Garamond"/>
          <w:bCs/>
        </w:rPr>
        <w:t>1</w:t>
      </w:r>
      <w:r w:rsidR="003322EA" w:rsidRPr="00425CBB">
        <w:rPr>
          <w:rFonts w:ascii="Garamond" w:hAnsi="Garamond"/>
          <w:bCs/>
        </w:rPr>
        <w:t xml:space="preserve"> auteurs : </w:t>
      </w:r>
    </w:p>
    <w:p w14:paraId="12B2BE46" w14:textId="3A87E3F2" w:rsidR="003322EA" w:rsidRPr="00425CBB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>- Avant-propos</w:t>
      </w:r>
      <w:r w:rsidR="009A6E7F" w:rsidRPr="00425CBB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</w:t>
      </w:r>
      <w:r w:rsidR="00603CF0" w:rsidRPr="00425CBB">
        <w:rPr>
          <w:rFonts w:ascii="Garamond" w:hAnsi="Garamond"/>
          <w:bCs/>
          <w:i/>
        </w:rPr>
        <w:t xml:space="preserve">ev. </w:t>
      </w:r>
      <w:r w:rsidR="009A6E7F" w:rsidRPr="00425CBB">
        <w:rPr>
          <w:rFonts w:ascii="Garamond" w:hAnsi="Garamond"/>
          <w:bCs/>
          <w:i/>
        </w:rPr>
        <w:t>UE</w:t>
      </w:r>
      <w:r w:rsidR="009A6E7F" w:rsidRPr="00425CBB">
        <w:rPr>
          <w:rFonts w:ascii="Garamond" w:hAnsi="Garamond"/>
          <w:bCs/>
        </w:rPr>
        <w:t>, 2017, n°613, p. 611</w:t>
      </w:r>
      <w:r w:rsidRPr="00425CBB">
        <w:rPr>
          <w:rFonts w:ascii="Garamond" w:hAnsi="Garamond"/>
          <w:bCs/>
        </w:rPr>
        <w:t> ;</w:t>
      </w:r>
    </w:p>
    <w:p w14:paraId="4B9AF72C" w14:textId="5B78DB43" w:rsidR="003322EA" w:rsidRPr="00425CBB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 xml:space="preserve">- </w:t>
      </w:r>
      <w:r w:rsidR="009A6E7F" w:rsidRPr="00425CBB">
        <w:rPr>
          <w:rFonts w:ascii="Garamond" w:hAnsi="Garamond"/>
          <w:bCs/>
        </w:rPr>
        <w:t>Pr</w:t>
      </w:r>
      <w:r w:rsidR="00603CF0" w:rsidRPr="00425CBB">
        <w:rPr>
          <w:rFonts w:ascii="Garamond" w:hAnsi="Garamond"/>
          <w:bCs/>
        </w:rPr>
        <w:t>ésentation de la Partie II (A)</w:t>
      </w:r>
      <w:r w:rsidR="00D418BB" w:rsidRPr="00425CBB">
        <w:rPr>
          <w:rFonts w:ascii="Garamond" w:hAnsi="Garamond"/>
          <w:bCs/>
        </w:rPr>
        <w:t> : « </w:t>
      </w:r>
      <w:r w:rsidR="00603CF0" w:rsidRPr="00425CBB">
        <w:rPr>
          <w:rFonts w:ascii="Garamond" w:hAnsi="Garamond"/>
          <w:bCs/>
        </w:rPr>
        <w:t>Le droit et les institutions -</w:t>
      </w:r>
      <w:r w:rsidR="009A6E7F" w:rsidRPr="00425CBB">
        <w:rPr>
          <w:rFonts w:ascii="Garamond" w:hAnsi="Garamond"/>
          <w:bCs/>
        </w:rPr>
        <w:t xml:space="preserve"> </w:t>
      </w:r>
      <w:r w:rsidR="00967784" w:rsidRPr="00425CBB">
        <w:rPr>
          <w:rFonts w:ascii="Garamond" w:hAnsi="Garamond"/>
          <w:bCs/>
        </w:rPr>
        <w:t>Une Europe du droit par le droit : la force de la norme</w:t>
      </w:r>
      <w:r w:rsidR="003844B7" w:rsidRPr="00425CBB">
        <w:rPr>
          <w:rFonts w:ascii="Garamond" w:hAnsi="Garamond"/>
          <w:bCs/>
        </w:rPr>
        <w:t> »</w:t>
      </w:r>
      <w:r w:rsidR="00603CF0" w:rsidRPr="00425CBB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</w:t>
      </w:r>
      <w:r w:rsidR="00603CF0" w:rsidRPr="00425CBB">
        <w:rPr>
          <w:rFonts w:ascii="Garamond" w:hAnsi="Garamond"/>
          <w:bCs/>
          <w:i/>
        </w:rPr>
        <w:t xml:space="preserve">ev. </w:t>
      </w:r>
      <w:r w:rsidR="009A6E7F" w:rsidRPr="00425CBB">
        <w:rPr>
          <w:rFonts w:ascii="Garamond" w:hAnsi="Garamond"/>
          <w:bCs/>
          <w:i/>
        </w:rPr>
        <w:t>UE</w:t>
      </w:r>
      <w:r w:rsidRPr="00425CBB">
        <w:rPr>
          <w:rFonts w:ascii="Garamond" w:hAnsi="Garamond"/>
          <w:bCs/>
        </w:rPr>
        <w:t xml:space="preserve">, 2018, n°614, p. 4 ; </w:t>
      </w:r>
    </w:p>
    <w:p w14:paraId="46807DF8" w14:textId="77777777" w:rsidR="003322EA" w:rsidRPr="00425CBB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 xml:space="preserve">- </w:t>
      </w:r>
      <w:r w:rsidR="009A6E7F" w:rsidRPr="00425CBB">
        <w:rPr>
          <w:rFonts w:ascii="Garamond" w:hAnsi="Garamond"/>
          <w:bCs/>
        </w:rPr>
        <w:t>Présentation de la Partie II (B)</w:t>
      </w:r>
      <w:r w:rsidR="00603CF0" w:rsidRPr="00425CBB">
        <w:rPr>
          <w:rFonts w:ascii="Garamond" w:hAnsi="Garamond"/>
          <w:bCs/>
        </w:rPr>
        <w:t xml:space="preserve"> : </w:t>
      </w:r>
      <w:r w:rsidR="00D418BB" w:rsidRPr="00425CBB">
        <w:rPr>
          <w:rFonts w:ascii="Garamond" w:hAnsi="Garamond"/>
          <w:bCs/>
        </w:rPr>
        <w:t>« </w:t>
      </w:r>
      <w:r w:rsidR="00603CF0" w:rsidRPr="00425CBB">
        <w:rPr>
          <w:rFonts w:ascii="Garamond" w:hAnsi="Garamond"/>
          <w:bCs/>
        </w:rPr>
        <w:t>Le droit et les institutions - Des hommes et des lieux : où en est-on de l’invention institutionnelle ?</w:t>
      </w:r>
      <w:r w:rsidR="003844B7" w:rsidRPr="00425CBB">
        <w:rPr>
          <w:rFonts w:ascii="Garamond" w:hAnsi="Garamond"/>
          <w:bCs/>
        </w:rPr>
        <w:t> »</w:t>
      </w:r>
      <w:r w:rsidR="009A6E7F" w:rsidRPr="00425CBB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</w:t>
      </w:r>
      <w:r w:rsidR="00603CF0" w:rsidRPr="00425CBB">
        <w:rPr>
          <w:rFonts w:ascii="Garamond" w:hAnsi="Garamond"/>
          <w:bCs/>
          <w:i/>
        </w:rPr>
        <w:t xml:space="preserve">ev. </w:t>
      </w:r>
      <w:r w:rsidR="009A6E7F" w:rsidRPr="00425CBB">
        <w:rPr>
          <w:rFonts w:ascii="Garamond" w:hAnsi="Garamond"/>
          <w:bCs/>
          <w:i/>
        </w:rPr>
        <w:t>UE</w:t>
      </w:r>
      <w:r w:rsidR="005D00C2" w:rsidRPr="00425CBB">
        <w:rPr>
          <w:rFonts w:ascii="Garamond" w:hAnsi="Garamond"/>
          <w:bCs/>
        </w:rPr>
        <w:t>, 2018, n°615, pp. 64-65 ;</w:t>
      </w:r>
    </w:p>
    <w:p w14:paraId="27A6011F" w14:textId="77777777" w:rsidR="003322EA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>-</w:t>
      </w:r>
      <w:r w:rsidR="00846718" w:rsidRPr="00425CBB">
        <w:rPr>
          <w:rFonts w:ascii="Garamond" w:hAnsi="Garamond"/>
          <w:bCs/>
        </w:rPr>
        <w:t> Présentation de la Partie III (A</w:t>
      </w:r>
      <w:r w:rsidR="00603CF0" w:rsidRPr="00425CBB">
        <w:rPr>
          <w:rFonts w:ascii="Garamond" w:hAnsi="Garamond"/>
          <w:bCs/>
        </w:rPr>
        <w:t>)</w:t>
      </w:r>
      <w:r w:rsidR="00D418BB" w:rsidRPr="00425CBB">
        <w:rPr>
          <w:rFonts w:ascii="Garamond" w:hAnsi="Garamond"/>
          <w:bCs/>
        </w:rPr>
        <w:t> : « </w:t>
      </w:r>
      <w:r w:rsidR="00846718" w:rsidRPr="00425CBB">
        <w:rPr>
          <w:rFonts w:ascii="Garamond" w:hAnsi="Garamond"/>
          <w:bCs/>
        </w:rPr>
        <w:t>Le marché et les politiques</w:t>
      </w:r>
      <w:r w:rsidR="00D418BB" w:rsidRPr="00425CBB">
        <w:rPr>
          <w:rFonts w:ascii="Garamond" w:hAnsi="Garamond"/>
          <w:bCs/>
        </w:rPr>
        <w:t>.</w:t>
      </w:r>
      <w:r w:rsidR="00603CF0" w:rsidRPr="00425CBB">
        <w:rPr>
          <w:rFonts w:ascii="Garamond" w:hAnsi="Garamond"/>
          <w:bCs/>
        </w:rPr>
        <w:t xml:space="preserve"> Par-delà le marché : un espace</w:t>
      </w:r>
      <w:r w:rsidR="00603CF0">
        <w:rPr>
          <w:rFonts w:ascii="Garamond" w:hAnsi="Garamond"/>
          <w:bCs/>
        </w:rPr>
        <w:t xml:space="preserve"> économique et monétaire intégré</w:t>
      </w:r>
      <w:r w:rsidR="003844B7">
        <w:rPr>
          <w:rFonts w:ascii="Garamond" w:hAnsi="Garamond"/>
          <w:bCs/>
        </w:rPr>
        <w:t> »</w:t>
      </w:r>
      <w:r w:rsidR="00846718" w:rsidRPr="009A6E7F">
        <w:rPr>
          <w:rFonts w:ascii="Garamond" w:hAnsi="Garamond"/>
          <w:bCs/>
        </w:rPr>
        <w:t xml:space="preserve">, </w:t>
      </w:r>
      <w:r w:rsidR="00846718" w:rsidRPr="009A6E7F">
        <w:rPr>
          <w:rFonts w:ascii="Garamond" w:hAnsi="Garamond"/>
          <w:bCs/>
          <w:i/>
        </w:rPr>
        <w:t>R</w:t>
      </w:r>
      <w:r w:rsidR="00603CF0">
        <w:rPr>
          <w:rFonts w:ascii="Garamond" w:hAnsi="Garamond"/>
          <w:bCs/>
          <w:i/>
        </w:rPr>
        <w:t xml:space="preserve">ev. </w:t>
      </w:r>
      <w:r w:rsidR="00846718" w:rsidRPr="009A6E7F">
        <w:rPr>
          <w:rFonts w:ascii="Garamond" w:hAnsi="Garamond"/>
          <w:bCs/>
          <w:i/>
        </w:rPr>
        <w:t>UE</w:t>
      </w:r>
      <w:r w:rsidR="00846718">
        <w:rPr>
          <w:rFonts w:ascii="Garamond" w:hAnsi="Garamond"/>
          <w:bCs/>
        </w:rPr>
        <w:t>, 2018, n°616, pp. 128-129</w:t>
      </w:r>
      <w:r>
        <w:rPr>
          <w:rFonts w:ascii="Garamond" w:hAnsi="Garamond"/>
          <w:bCs/>
        </w:rPr>
        <w:t> ;</w:t>
      </w:r>
    </w:p>
    <w:p w14:paraId="79C1499C" w14:textId="77777777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F01FD3" w:rsidRPr="009A6E7F">
        <w:rPr>
          <w:rFonts w:ascii="Garamond" w:hAnsi="Garamond"/>
          <w:bCs/>
        </w:rPr>
        <w:t>Présentation de la Partie II</w:t>
      </w:r>
      <w:r w:rsidR="00F01FD3">
        <w:rPr>
          <w:rFonts w:ascii="Garamond" w:hAnsi="Garamond"/>
          <w:bCs/>
        </w:rPr>
        <w:t>I (B) : « </w:t>
      </w:r>
      <w:r w:rsidR="00F01FD3" w:rsidRPr="009A6E7F">
        <w:rPr>
          <w:rFonts w:ascii="Garamond" w:hAnsi="Garamond"/>
          <w:bCs/>
        </w:rPr>
        <w:t xml:space="preserve">Le </w:t>
      </w:r>
      <w:r w:rsidR="00F01FD3">
        <w:rPr>
          <w:rFonts w:ascii="Garamond" w:hAnsi="Garamond"/>
          <w:bCs/>
        </w:rPr>
        <w:t>marché e</w:t>
      </w:r>
      <w:r w:rsidR="00F01FD3" w:rsidRPr="009A6E7F">
        <w:rPr>
          <w:rFonts w:ascii="Garamond" w:hAnsi="Garamond"/>
          <w:bCs/>
        </w:rPr>
        <w:t xml:space="preserve">t les </w:t>
      </w:r>
      <w:r w:rsidR="00F01FD3">
        <w:rPr>
          <w:rFonts w:ascii="Garamond" w:hAnsi="Garamond"/>
          <w:bCs/>
        </w:rPr>
        <w:t>politiques. A</w:t>
      </w:r>
      <w:r w:rsidR="00F01FD3" w:rsidRPr="009A67A9">
        <w:rPr>
          <w:rFonts w:ascii="Garamond" w:hAnsi="Garamond"/>
          <w:bCs/>
        </w:rPr>
        <w:t>u-delà du marché : un espace judiciaire de valeurs et de droits</w:t>
      </w:r>
      <w:r w:rsidR="00F01FD3">
        <w:rPr>
          <w:rFonts w:ascii="Garamond" w:hAnsi="Garamond"/>
          <w:bCs/>
        </w:rPr>
        <w:t> »</w:t>
      </w:r>
      <w:r w:rsidR="00F01FD3" w:rsidRPr="009A6E7F">
        <w:rPr>
          <w:rFonts w:ascii="Garamond" w:hAnsi="Garamond"/>
          <w:bCs/>
        </w:rPr>
        <w:t xml:space="preserve">, </w:t>
      </w:r>
      <w:r w:rsidR="00F01FD3" w:rsidRPr="009A6E7F">
        <w:rPr>
          <w:rFonts w:ascii="Garamond" w:hAnsi="Garamond"/>
          <w:bCs/>
          <w:i/>
        </w:rPr>
        <w:t>R</w:t>
      </w:r>
      <w:r w:rsidR="00F01FD3">
        <w:rPr>
          <w:rFonts w:ascii="Garamond" w:hAnsi="Garamond"/>
          <w:bCs/>
          <w:i/>
        </w:rPr>
        <w:t xml:space="preserve">ev. </w:t>
      </w:r>
      <w:r w:rsidR="00F01FD3" w:rsidRPr="009A6E7F">
        <w:rPr>
          <w:rFonts w:ascii="Garamond" w:hAnsi="Garamond"/>
          <w:bCs/>
          <w:i/>
        </w:rPr>
        <w:t>UE</w:t>
      </w:r>
      <w:r w:rsidR="00F01FD3">
        <w:rPr>
          <w:rFonts w:ascii="Garamond" w:hAnsi="Garamond"/>
          <w:bCs/>
        </w:rPr>
        <w:t>, 2018, n°617, p. 198)</w:t>
      </w:r>
      <w:r w:rsidR="00D900B6">
        <w:rPr>
          <w:rFonts w:ascii="Garamond" w:hAnsi="Garamond"/>
          <w:bCs/>
        </w:rPr>
        <w:t> ;</w:t>
      </w:r>
    </w:p>
    <w:p w14:paraId="3B4AA474" w14:textId="77777777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D900B6">
        <w:rPr>
          <w:rFonts w:ascii="Garamond" w:hAnsi="Garamond"/>
          <w:bCs/>
        </w:rPr>
        <w:t xml:space="preserve"> Présentation de la Partie III (C)</w:t>
      </w:r>
      <w:r w:rsidR="00705A99">
        <w:rPr>
          <w:rFonts w:ascii="Garamond" w:hAnsi="Garamond"/>
          <w:bCs/>
        </w:rPr>
        <w:t> :</w:t>
      </w:r>
      <w:r w:rsidR="00D900B6" w:rsidRPr="00D900B6">
        <w:rPr>
          <w:rFonts w:ascii="Garamond" w:hAnsi="Garamond"/>
          <w:bCs/>
        </w:rPr>
        <w:t xml:space="preserve"> </w:t>
      </w:r>
      <w:r w:rsidR="00D900B6">
        <w:rPr>
          <w:rFonts w:ascii="Garamond" w:hAnsi="Garamond"/>
          <w:bCs/>
        </w:rPr>
        <w:t>« </w:t>
      </w:r>
      <w:r w:rsidR="00D900B6" w:rsidRPr="009A6E7F">
        <w:rPr>
          <w:rFonts w:ascii="Garamond" w:hAnsi="Garamond"/>
          <w:bCs/>
        </w:rPr>
        <w:t xml:space="preserve">Le </w:t>
      </w:r>
      <w:r w:rsidR="00D900B6">
        <w:rPr>
          <w:rFonts w:ascii="Garamond" w:hAnsi="Garamond"/>
          <w:bCs/>
        </w:rPr>
        <w:t>marché e</w:t>
      </w:r>
      <w:r w:rsidR="00D900B6" w:rsidRPr="009A6E7F">
        <w:rPr>
          <w:rFonts w:ascii="Garamond" w:hAnsi="Garamond"/>
          <w:bCs/>
        </w:rPr>
        <w:t xml:space="preserve">t les </w:t>
      </w:r>
      <w:r w:rsidR="00D900B6">
        <w:rPr>
          <w:rFonts w:ascii="Garamond" w:hAnsi="Garamond"/>
          <w:bCs/>
        </w:rPr>
        <w:t xml:space="preserve">politiques. La politique du marché, les politiques dans le </w:t>
      </w:r>
      <w:r w:rsidR="00D900B6" w:rsidRPr="009A67A9">
        <w:rPr>
          <w:rFonts w:ascii="Garamond" w:hAnsi="Garamond"/>
          <w:bCs/>
        </w:rPr>
        <w:t>marché</w:t>
      </w:r>
      <w:r w:rsidR="00D900B6">
        <w:rPr>
          <w:rFonts w:ascii="Garamond" w:hAnsi="Garamond"/>
          <w:bCs/>
        </w:rPr>
        <w:t xml:space="preserve"> », </w:t>
      </w:r>
      <w:r w:rsidR="00D900B6" w:rsidRPr="009A6E7F">
        <w:rPr>
          <w:rFonts w:ascii="Garamond" w:hAnsi="Garamond"/>
          <w:bCs/>
          <w:i/>
        </w:rPr>
        <w:t>R</w:t>
      </w:r>
      <w:r w:rsidR="00D900B6">
        <w:rPr>
          <w:rFonts w:ascii="Garamond" w:hAnsi="Garamond"/>
          <w:bCs/>
          <w:i/>
        </w:rPr>
        <w:t xml:space="preserve">ev. </w:t>
      </w:r>
      <w:r w:rsidR="00D900B6" w:rsidRPr="009A6E7F">
        <w:rPr>
          <w:rFonts w:ascii="Garamond" w:hAnsi="Garamond"/>
          <w:bCs/>
          <w:i/>
        </w:rPr>
        <w:t>UE</w:t>
      </w:r>
      <w:r w:rsidR="00D900B6">
        <w:rPr>
          <w:rFonts w:ascii="Garamond" w:hAnsi="Garamond"/>
          <w:bCs/>
        </w:rPr>
        <w:t>, 2018, n°618, pp. 252-253</w:t>
      </w:r>
      <w:r w:rsidR="00BE181A">
        <w:rPr>
          <w:rFonts w:ascii="Garamond" w:hAnsi="Garamond"/>
          <w:bCs/>
        </w:rPr>
        <w:t xml:space="preserve"> et n°619, pp. 324-325</w:t>
      </w:r>
      <w:r w:rsidR="00ED16A3">
        <w:rPr>
          <w:rFonts w:ascii="Garamond" w:hAnsi="Garamond"/>
          <w:bCs/>
        </w:rPr>
        <w:t xml:space="preserve"> ; </w:t>
      </w:r>
    </w:p>
    <w:p w14:paraId="74603D2F" w14:textId="1E9E9289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Présentation de la Partie III (C) :</w:t>
      </w:r>
      <w:r w:rsidRPr="00D900B6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« </w:t>
      </w:r>
      <w:r w:rsidRPr="009A6E7F">
        <w:rPr>
          <w:rFonts w:ascii="Garamond" w:hAnsi="Garamond"/>
          <w:bCs/>
        </w:rPr>
        <w:t xml:space="preserve">Le </w:t>
      </w:r>
      <w:r>
        <w:rPr>
          <w:rFonts w:ascii="Garamond" w:hAnsi="Garamond"/>
          <w:bCs/>
        </w:rPr>
        <w:t>marché e</w:t>
      </w:r>
      <w:r w:rsidRPr="009A6E7F">
        <w:rPr>
          <w:rFonts w:ascii="Garamond" w:hAnsi="Garamond"/>
          <w:bCs/>
        </w:rPr>
        <w:t xml:space="preserve">t les </w:t>
      </w:r>
      <w:r>
        <w:rPr>
          <w:rFonts w:ascii="Garamond" w:hAnsi="Garamond"/>
          <w:bCs/>
        </w:rPr>
        <w:t xml:space="preserve">politiques. La politique du marché, les politiques dans le </w:t>
      </w:r>
      <w:r w:rsidRPr="009A67A9">
        <w:rPr>
          <w:rFonts w:ascii="Garamond" w:hAnsi="Garamond"/>
          <w:bCs/>
        </w:rPr>
        <w:t>marché</w:t>
      </w:r>
      <w:r>
        <w:rPr>
          <w:rFonts w:ascii="Garamond" w:hAnsi="Garamond"/>
          <w:bCs/>
        </w:rPr>
        <w:t xml:space="preserve"> », </w:t>
      </w:r>
      <w:r w:rsidRPr="009A6E7F">
        <w:rPr>
          <w:rFonts w:ascii="Garamond" w:hAnsi="Garamond"/>
          <w:bCs/>
          <w:i/>
        </w:rPr>
        <w:t>R</w:t>
      </w:r>
      <w:r>
        <w:rPr>
          <w:rFonts w:ascii="Garamond" w:hAnsi="Garamond"/>
          <w:bCs/>
          <w:i/>
        </w:rPr>
        <w:t xml:space="preserve">ev. </w:t>
      </w:r>
      <w:r w:rsidRPr="009A6E7F">
        <w:rPr>
          <w:rFonts w:ascii="Garamond" w:hAnsi="Garamond"/>
          <w:bCs/>
          <w:i/>
        </w:rPr>
        <w:t>UE</w:t>
      </w:r>
      <w:r>
        <w:rPr>
          <w:rFonts w:ascii="Garamond" w:hAnsi="Garamond"/>
          <w:bCs/>
        </w:rPr>
        <w:t xml:space="preserve">, n°619, pp. 324-325 ; </w:t>
      </w:r>
    </w:p>
    <w:p w14:paraId="0F996923" w14:textId="2B182FA2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ED16A3" w:rsidRPr="00ED16A3">
        <w:rPr>
          <w:rFonts w:ascii="Garamond" w:hAnsi="Garamond"/>
          <w:bCs/>
        </w:rPr>
        <w:t>Présentation de la Partie I</w:t>
      </w:r>
      <w:r w:rsidR="00ED16A3">
        <w:rPr>
          <w:rFonts w:ascii="Garamond" w:hAnsi="Garamond"/>
          <w:bCs/>
        </w:rPr>
        <w:t>V</w:t>
      </w:r>
      <w:r w:rsidR="00ED16A3" w:rsidRPr="00ED16A3">
        <w:rPr>
          <w:rFonts w:ascii="Garamond" w:hAnsi="Garamond"/>
          <w:bCs/>
        </w:rPr>
        <w:t> : « L</w:t>
      </w:r>
      <w:r w:rsidR="00ED16A3">
        <w:rPr>
          <w:rFonts w:ascii="Garamond" w:hAnsi="Garamond"/>
          <w:bCs/>
        </w:rPr>
        <w:t>’Europe en ses mondes</w:t>
      </w:r>
      <w:r w:rsidR="00ED16A3" w:rsidRPr="00ED16A3">
        <w:rPr>
          <w:rFonts w:ascii="Garamond" w:hAnsi="Garamond"/>
          <w:bCs/>
        </w:rPr>
        <w:t xml:space="preserve"> », </w:t>
      </w:r>
      <w:r w:rsidR="00ED16A3" w:rsidRPr="00ED16A3">
        <w:rPr>
          <w:rFonts w:ascii="Garamond" w:hAnsi="Garamond"/>
          <w:bCs/>
          <w:i/>
        </w:rPr>
        <w:t>Rev. UE</w:t>
      </w:r>
      <w:r w:rsidR="00ED16A3">
        <w:rPr>
          <w:rFonts w:ascii="Garamond" w:hAnsi="Garamond"/>
          <w:bCs/>
        </w:rPr>
        <w:t>, 2018, n°620</w:t>
      </w:r>
      <w:r w:rsidR="00ED16A3" w:rsidRPr="00ED16A3">
        <w:rPr>
          <w:rFonts w:ascii="Garamond" w:hAnsi="Garamond"/>
          <w:bCs/>
        </w:rPr>
        <w:t xml:space="preserve">, </w:t>
      </w:r>
      <w:r w:rsidR="00ED16A3">
        <w:rPr>
          <w:rFonts w:ascii="Garamond" w:hAnsi="Garamond"/>
          <w:bCs/>
        </w:rPr>
        <w:t>pp. 392-393</w:t>
      </w:r>
      <w:r w:rsidR="00CE4178">
        <w:rPr>
          <w:rFonts w:ascii="Garamond" w:hAnsi="Garamond"/>
          <w:bCs/>
        </w:rPr>
        <w:t xml:space="preserve"> ; </w:t>
      </w:r>
    </w:p>
    <w:p w14:paraId="7C424A1F" w14:textId="77777777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CE4178">
        <w:rPr>
          <w:rFonts w:ascii="Garamond" w:hAnsi="Garamond"/>
          <w:bCs/>
        </w:rPr>
        <w:t>Présentation de la Partie V </w:t>
      </w:r>
      <w:r w:rsidR="00705A99">
        <w:rPr>
          <w:rFonts w:ascii="Garamond" w:hAnsi="Garamond"/>
          <w:bCs/>
        </w:rPr>
        <w:t xml:space="preserve">(A) </w:t>
      </w:r>
      <w:r w:rsidR="00CE4178">
        <w:rPr>
          <w:rFonts w:ascii="Garamond" w:hAnsi="Garamond"/>
          <w:bCs/>
        </w:rPr>
        <w:t xml:space="preserve">: </w:t>
      </w:r>
      <w:r w:rsidR="00705A99">
        <w:rPr>
          <w:rFonts w:ascii="Garamond" w:hAnsi="Garamond"/>
          <w:bCs/>
        </w:rPr>
        <w:t xml:space="preserve">« Rome en modèle », </w:t>
      </w:r>
      <w:r w:rsidR="00705A99" w:rsidRPr="00ED16A3">
        <w:rPr>
          <w:rFonts w:ascii="Garamond" w:hAnsi="Garamond"/>
          <w:bCs/>
          <w:i/>
        </w:rPr>
        <w:t>Rev. UE</w:t>
      </w:r>
      <w:r w:rsidR="00705A99">
        <w:rPr>
          <w:rFonts w:ascii="Garamond" w:hAnsi="Garamond"/>
          <w:bCs/>
        </w:rPr>
        <w:t>, 2018, n°621</w:t>
      </w:r>
      <w:r w:rsidR="00705A99" w:rsidRPr="00ED16A3">
        <w:rPr>
          <w:rFonts w:ascii="Garamond" w:hAnsi="Garamond"/>
          <w:bCs/>
        </w:rPr>
        <w:t xml:space="preserve">, </w:t>
      </w:r>
      <w:r w:rsidR="00705A99">
        <w:rPr>
          <w:rFonts w:ascii="Garamond" w:hAnsi="Garamond"/>
          <w:bCs/>
        </w:rPr>
        <w:t>pp. 464-465</w:t>
      </w:r>
      <w:r w:rsidR="00D1318B">
        <w:rPr>
          <w:rFonts w:ascii="Garamond" w:hAnsi="Garamond"/>
          <w:bCs/>
        </w:rPr>
        <w:t xml:space="preserve"> ; </w:t>
      </w:r>
    </w:p>
    <w:p w14:paraId="46F37EEE" w14:textId="40417DFC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D1318B">
        <w:rPr>
          <w:rFonts w:ascii="Garamond" w:hAnsi="Garamond"/>
          <w:bCs/>
        </w:rPr>
        <w:t>Présentation de la Partie V (B) : « Rome en miroir</w:t>
      </w:r>
      <w:r w:rsidR="000F28A5">
        <w:rPr>
          <w:rFonts w:ascii="Garamond" w:hAnsi="Garamond"/>
          <w:bCs/>
        </w:rPr>
        <w:t xml:space="preserve"> - I </w:t>
      </w:r>
      <w:r w:rsidR="00D1318B">
        <w:rPr>
          <w:rFonts w:ascii="Garamond" w:hAnsi="Garamond"/>
          <w:bCs/>
        </w:rPr>
        <w:t xml:space="preserve"> », </w:t>
      </w:r>
      <w:r w:rsidR="00D1318B" w:rsidRPr="00ED16A3">
        <w:rPr>
          <w:rFonts w:ascii="Garamond" w:hAnsi="Garamond"/>
          <w:bCs/>
          <w:i/>
        </w:rPr>
        <w:t>Rev. UE</w:t>
      </w:r>
      <w:r w:rsidR="00D1318B">
        <w:rPr>
          <w:rFonts w:ascii="Garamond" w:hAnsi="Garamond"/>
          <w:bCs/>
        </w:rPr>
        <w:t>, 2018, n°622</w:t>
      </w:r>
      <w:r w:rsidR="00D1318B" w:rsidRPr="00ED16A3">
        <w:rPr>
          <w:rFonts w:ascii="Garamond" w:hAnsi="Garamond"/>
          <w:bCs/>
        </w:rPr>
        <w:t xml:space="preserve">, </w:t>
      </w:r>
      <w:r w:rsidR="00D1318B">
        <w:rPr>
          <w:rFonts w:ascii="Garamond" w:hAnsi="Garamond"/>
          <w:bCs/>
        </w:rPr>
        <w:t>pp. 540-541</w:t>
      </w:r>
      <w:r w:rsidR="00065170">
        <w:rPr>
          <w:rFonts w:ascii="Garamond" w:hAnsi="Garamond"/>
          <w:bCs/>
        </w:rPr>
        <w:t> ;</w:t>
      </w:r>
      <w:r w:rsidR="00013E0D">
        <w:rPr>
          <w:rFonts w:ascii="Garamond" w:hAnsi="Garamond"/>
          <w:bCs/>
        </w:rPr>
        <w:t xml:space="preserve"> </w:t>
      </w:r>
    </w:p>
    <w:p w14:paraId="7487F0E6" w14:textId="2B8AF767" w:rsidR="00065170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065170">
        <w:rPr>
          <w:rFonts w:ascii="Garamond" w:hAnsi="Garamond"/>
          <w:bCs/>
        </w:rPr>
        <w:t>Présentation de la Partie V (B) : « Rome en miroir</w:t>
      </w:r>
      <w:r w:rsidR="000F28A5">
        <w:rPr>
          <w:rFonts w:ascii="Garamond" w:hAnsi="Garamond"/>
          <w:bCs/>
        </w:rPr>
        <w:t xml:space="preserve"> - II</w:t>
      </w:r>
      <w:r w:rsidR="00065170">
        <w:rPr>
          <w:rFonts w:ascii="Garamond" w:hAnsi="Garamond"/>
          <w:bCs/>
        </w:rPr>
        <w:t xml:space="preserve"> », </w:t>
      </w:r>
      <w:r w:rsidR="00065170" w:rsidRPr="00ED16A3">
        <w:rPr>
          <w:rFonts w:ascii="Garamond" w:hAnsi="Garamond"/>
          <w:bCs/>
          <w:i/>
        </w:rPr>
        <w:t>Rev. UE</w:t>
      </w:r>
      <w:r w:rsidR="00065170">
        <w:rPr>
          <w:rFonts w:ascii="Garamond" w:hAnsi="Garamond"/>
          <w:bCs/>
        </w:rPr>
        <w:t>, 2018, n°623</w:t>
      </w:r>
      <w:r w:rsidR="00065170" w:rsidRPr="00ED16A3">
        <w:rPr>
          <w:rFonts w:ascii="Garamond" w:hAnsi="Garamond"/>
          <w:bCs/>
        </w:rPr>
        <w:t xml:space="preserve">, </w:t>
      </w:r>
      <w:r w:rsidR="00003D9A">
        <w:rPr>
          <w:rFonts w:ascii="Garamond" w:hAnsi="Garamond"/>
          <w:bCs/>
        </w:rPr>
        <w:t>pp. 612</w:t>
      </w:r>
      <w:r w:rsidR="00065170">
        <w:rPr>
          <w:rFonts w:ascii="Garamond" w:hAnsi="Garamond"/>
          <w:bCs/>
        </w:rPr>
        <w:t>-</w:t>
      </w:r>
      <w:r w:rsidR="00003D9A">
        <w:rPr>
          <w:rFonts w:ascii="Garamond" w:hAnsi="Garamond"/>
          <w:bCs/>
        </w:rPr>
        <w:t>614</w:t>
      </w:r>
      <w:r w:rsidR="00065170">
        <w:rPr>
          <w:rFonts w:ascii="Garamond" w:hAnsi="Garamond"/>
          <w:bCs/>
        </w:rPr>
        <w:t xml:space="preserve">. </w:t>
      </w:r>
    </w:p>
    <w:p w14:paraId="1E4ACE28" w14:textId="1C875B4B" w:rsidR="009A6E7F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Dossier publié intégralement </w:t>
      </w:r>
      <w:r w:rsidR="00425CBB">
        <w:rPr>
          <w:rFonts w:ascii="Garamond" w:hAnsi="Garamond"/>
          <w:bCs/>
        </w:rPr>
        <w:t xml:space="preserve">dans la collection </w:t>
      </w:r>
      <w:r w:rsidRPr="00425CBB">
        <w:rPr>
          <w:rFonts w:ascii="Garamond" w:hAnsi="Garamond"/>
          <w:bCs/>
          <w:i/>
        </w:rPr>
        <w:t>Panorama des revues</w:t>
      </w:r>
      <w:r w:rsidR="00425CBB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Dalloz, 2019, </w:t>
      </w:r>
      <w:r w:rsidR="00425CBB">
        <w:rPr>
          <w:rFonts w:ascii="Garamond" w:hAnsi="Garamond"/>
          <w:bCs/>
        </w:rPr>
        <w:t>468 p.</w:t>
      </w:r>
    </w:p>
    <w:p w14:paraId="446863AB" w14:textId="77777777" w:rsidR="003322EA" w:rsidRDefault="003322EA" w:rsidP="001451E2">
      <w:pPr>
        <w:spacing w:after="0"/>
        <w:rPr>
          <w:rFonts w:ascii="Garamond" w:hAnsi="Garamond"/>
          <w:bCs/>
        </w:rPr>
      </w:pPr>
    </w:p>
    <w:p w14:paraId="6CC7BE61" w14:textId="77777777" w:rsidR="009A6E7F" w:rsidRPr="009A6E7F" w:rsidRDefault="009A6E7F" w:rsidP="001451E2">
      <w:pPr>
        <w:spacing w:after="0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B</w:t>
      </w:r>
      <w:r w:rsidR="00846718">
        <w:rPr>
          <w:rFonts w:ascii="Garamond" w:hAnsi="Garamond"/>
          <w:b/>
          <w:bCs/>
        </w:rPr>
        <w:t xml:space="preserve"> </w:t>
      </w:r>
      <w:r w:rsidRPr="009A6E7F">
        <w:rPr>
          <w:rFonts w:ascii="Garamond" w:hAnsi="Garamond"/>
          <w:b/>
          <w:bCs/>
        </w:rPr>
        <w:t>- Articles</w:t>
      </w:r>
    </w:p>
    <w:p w14:paraId="45DF75AA" w14:textId="2D07CBDB" w:rsidR="009A6E7F" w:rsidRPr="00DB4E0B" w:rsidRDefault="009A6E7F" w:rsidP="001451E2">
      <w:pPr>
        <w:spacing w:after="0"/>
        <w:jc w:val="center"/>
        <w:rPr>
          <w:rFonts w:ascii="Garamond" w:hAnsi="Garamond"/>
          <w:b/>
          <w:bCs/>
        </w:rPr>
      </w:pPr>
      <w:r w:rsidRPr="00DB4E0B">
        <w:rPr>
          <w:rFonts w:ascii="Garamond" w:hAnsi="Garamond"/>
          <w:b/>
          <w:bCs/>
        </w:rPr>
        <w:t>Droit institutionnel de l’Union européenne</w:t>
      </w:r>
    </w:p>
    <w:p w14:paraId="7761CBE6" w14:textId="03C26843" w:rsidR="001A5F86" w:rsidRPr="00A82C43" w:rsidRDefault="00A75A23" w:rsidP="00A82C43">
      <w:pPr>
        <w:spacing w:before="120" w:after="0"/>
        <w:rPr>
          <w:rFonts w:ascii="Garamond" w:hAnsi="Garamond"/>
          <w:bCs/>
          <w:iCs/>
        </w:rPr>
      </w:pPr>
      <w:r>
        <w:rPr>
          <w:rFonts w:ascii="Garamond" w:hAnsi="Garamond"/>
          <w:b/>
          <w:bCs/>
        </w:rPr>
        <w:t>10</w:t>
      </w:r>
      <w:r w:rsidR="00D35486">
        <w:rPr>
          <w:rFonts w:ascii="Garamond" w:hAnsi="Garamond"/>
          <w:b/>
          <w:bCs/>
        </w:rPr>
        <w:t>8</w:t>
      </w:r>
      <w:r w:rsidR="00C5338F">
        <w:rPr>
          <w:rFonts w:ascii="Garamond" w:hAnsi="Garamond"/>
          <w:b/>
          <w:bCs/>
        </w:rPr>
        <w:t xml:space="preserve"> </w:t>
      </w:r>
      <w:r w:rsidR="004835DE">
        <w:rPr>
          <w:rFonts w:ascii="Garamond" w:hAnsi="Garamond"/>
        </w:rPr>
        <w:t>« </w:t>
      </w:r>
      <w:r w:rsidR="004835DE" w:rsidRPr="009A6E7F">
        <w:rPr>
          <w:rFonts w:ascii="Garamond" w:hAnsi="Garamond"/>
        </w:rPr>
        <w:t>Le Parlement européen : la paix institutionnalisée</w:t>
      </w:r>
      <w:r w:rsidR="004835DE">
        <w:rPr>
          <w:rFonts w:ascii="Garamond" w:hAnsi="Garamond"/>
        </w:rPr>
        <w:t> »</w:t>
      </w:r>
      <w:r w:rsidR="004835DE" w:rsidRPr="009A6E7F">
        <w:rPr>
          <w:rFonts w:ascii="Garamond" w:hAnsi="Garamond"/>
        </w:rPr>
        <w:t xml:space="preserve">, </w:t>
      </w:r>
      <w:r w:rsidR="004835DE">
        <w:rPr>
          <w:rFonts w:ascii="Garamond" w:hAnsi="Garamond"/>
        </w:rPr>
        <w:t>in L. Potvin-</w:t>
      </w:r>
      <w:proofErr w:type="spellStart"/>
      <w:r w:rsidR="004835DE">
        <w:rPr>
          <w:rFonts w:ascii="Garamond" w:hAnsi="Garamond"/>
        </w:rPr>
        <w:t>Solis</w:t>
      </w:r>
      <w:proofErr w:type="spellEnd"/>
      <w:r w:rsidR="004835DE">
        <w:rPr>
          <w:rFonts w:ascii="Garamond" w:hAnsi="Garamond"/>
        </w:rPr>
        <w:t xml:space="preserve"> (dir.), </w:t>
      </w:r>
      <w:r w:rsidR="004835DE" w:rsidRPr="009A6E7F">
        <w:rPr>
          <w:rFonts w:ascii="Garamond" w:hAnsi="Garamond"/>
          <w:i/>
        </w:rPr>
        <w:t>L’Union européenne et la paix : quelles avancées vers une fédération européenne ?</w:t>
      </w:r>
      <w:r w:rsidR="004835DE" w:rsidRPr="009A6E7F">
        <w:rPr>
          <w:rFonts w:ascii="Garamond" w:hAnsi="Garamond"/>
        </w:rPr>
        <w:t xml:space="preserve"> </w:t>
      </w:r>
      <w:r w:rsidR="004835DE">
        <w:rPr>
          <w:rFonts w:ascii="Garamond" w:hAnsi="Garamond"/>
        </w:rPr>
        <w:t>Bruxelles, Bruylant, à paraître (26 p.)</w:t>
      </w:r>
      <w:r w:rsidR="004835DE" w:rsidRPr="009A6E7F">
        <w:rPr>
          <w:rFonts w:ascii="Garamond" w:hAnsi="Garamond"/>
        </w:rPr>
        <w:t>.</w:t>
      </w:r>
    </w:p>
    <w:p w14:paraId="444FB2D2" w14:textId="10BB3E46" w:rsidR="005A66AB" w:rsidRPr="00DB4E0B" w:rsidRDefault="005A66AB" w:rsidP="005A66AB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10</w:t>
      </w:r>
      <w:r w:rsidR="00D35486">
        <w:rPr>
          <w:rFonts w:ascii="Garamond" w:hAnsi="Garamond"/>
          <w:b/>
          <w:bCs/>
        </w:rPr>
        <w:t>7</w:t>
      </w:r>
      <w:r w:rsidRPr="00DB4E0B">
        <w:rPr>
          <w:rFonts w:ascii="Garamond" w:hAnsi="Garamond"/>
          <w:b/>
          <w:bCs/>
        </w:rPr>
        <w:t xml:space="preserve">. </w:t>
      </w:r>
      <w:r w:rsidRPr="00E21144">
        <w:rPr>
          <w:rFonts w:ascii="Garamond" w:hAnsi="Garamond"/>
          <w:b/>
          <w:bCs/>
        </w:rPr>
        <w:t>« </w:t>
      </w:r>
      <w:r w:rsidRPr="00E21144">
        <w:rPr>
          <w:rFonts w:ascii="Garamond" w:hAnsi="Garamond"/>
          <w:bCs/>
        </w:rPr>
        <w:t>L’Union européenne devant le Parlement français : XVème législature (2017-2022) - Sessions parlementaires 20</w:t>
      </w:r>
      <w:r>
        <w:rPr>
          <w:rFonts w:ascii="Garamond" w:hAnsi="Garamond"/>
          <w:bCs/>
        </w:rPr>
        <w:t>20</w:t>
      </w:r>
      <w:r w:rsidRPr="00E21144">
        <w:rPr>
          <w:rFonts w:ascii="Garamond" w:hAnsi="Garamond"/>
          <w:bCs/>
        </w:rPr>
        <w:t>-20</w:t>
      </w:r>
      <w:r>
        <w:rPr>
          <w:rFonts w:ascii="Garamond" w:hAnsi="Garamond"/>
          <w:bCs/>
        </w:rPr>
        <w:t>21</w:t>
      </w:r>
      <w:r w:rsidRPr="00E21144">
        <w:rPr>
          <w:rFonts w:ascii="Garamond" w:hAnsi="Garamond"/>
          <w:bCs/>
        </w:rPr>
        <w:t xml:space="preserve"> », </w:t>
      </w:r>
      <w:r w:rsidRPr="00E21144">
        <w:rPr>
          <w:rFonts w:ascii="Garamond" w:hAnsi="Garamond"/>
          <w:bCs/>
          <w:i/>
        </w:rPr>
        <w:t>Europe</w:t>
      </w:r>
      <w:r w:rsidRPr="00E21144">
        <w:rPr>
          <w:rFonts w:ascii="Garamond" w:hAnsi="Garamond"/>
          <w:bCs/>
        </w:rPr>
        <w:t>, 20</w:t>
      </w:r>
      <w:r>
        <w:rPr>
          <w:rFonts w:ascii="Garamond" w:hAnsi="Garamond"/>
          <w:bCs/>
        </w:rPr>
        <w:t>21</w:t>
      </w:r>
      <w:r w:rsidRPr="00E21144">
        <w:rPr>
          <w:rFonts w:ascii="Garamond" w:hAnsi="Garamond"/>
          <w:bCs/>
        </w:rPr>
        <w:t>, n°</w:t>
      </w:r>
      <w:r>
        <w:rPr>
          <w:rFonts w:ascii="Garamond" w:hAnsi="Garamond"/>
          <w:bCs/>
        </w:rPr>
        <w:t>1</w:t>
      </w:r>
      <w:r w:rsidRPr="00E21144">
        <w:rPr>
          <w:rFonts w:ascii="Garamond" w:hAnsi="Garamond"/>
          <w:bCs/>
        </w:rPr>
        <w:t>1</w:t>
      </w:r>
      <w:r>
        <w:rPr>
          <w:rFonts w:ascii="Garamond" w:hAnsi="Garamond"/>
          <w:bCs/>
        </w:rPr>
        <w:t>, pp. 7</w:t>
      </w:r>
      <w:r w:rsidRPr="00E21144">
        <w:rPr>
          <w:rFonts w:ascii="Garamond" w:hAnsi="Garamond"/>
          <w:bCs/>
        </w:rPr>
        <w:t>-1</w:t>
      </w:r>
      <w:r>
        <w:rPr>
          <w:rFonts w:ascii="Garamond" w:hAnsi="Garamond"/>
          <w:bCs/>
        </w:rPr>
        <w:t>3</w:t>
      </w:r>
      <w:r w:rsidR="00984AB8">
        <w:rPr>
          <w:rFonts w:ascii="Garamond" w:hAnsi="Garamond"/>
          <w:bCs/>
        </w:rPr>
        <w:t>.</w:t>
      </w:r>
    </w:p>
    <w:p w14:paraId="66217702" w14:textId="7AE6CD96" w:rsidR="009D6D3D" w:rsidRPr="009D6D3D" w:rsidRDefault="0048579A" w:rsidP="009D6D3D">
      <w:pPr>
        <w:spacing w:before="120" w:after="0"/>
        <w:rPr>
          <w:rFonts w:ascii="Garamond" w:hAnsi="Garamond"/>
          <w:bCs/>
          <w:u w:val="single"/>
        </w:rPr>
      </w:pPr>
      <w:r>
        <w:rPr>
          <w:rFonts w:ascii="Garamond" w:hAnsi="Garamond"/>
          <w:b/>
          <w:bCs/>
        </w:rPr>
        <w:t>10</w:t>
      </w:r>
      <w:r w:rsidR="00D35486">
        <w:rPr>
          <w:rFonts w:ascii="Garamond" w:hAnsi="Garamond"/>
          <w:b/>
          <w:bCs/>
        </w:rPr>
        <w:t>6</w:t>
      </w:r>
      <w:r w:rsidR="009D6D3D" w:rsidRPr="009D6D3D">
        <w:rPr>
          <w:rFonts w:ascii="Garamond" w:hAnsi="Garamond"/>
          <w:b/>
          <w:bCs/>
        </w:rPr>
        <w:t>.</w:t>
      </w:r>
      <w:r w:rsidR="009D6D3D" w:rsidRPr="009D6D3D">
        <w:rPr>
          <w:rFonts w:ascii="Garamond" w:hAnsi="Garamond"/>
          <w:bCs/>
        </w:rPr>
        <w:t xml:space="preserve"> « La lutte du Parlement européen contre la corruption politique affectant l’Union », </w:t>
      </w:r>
      <w:r w:rsidR="009D6D3D" w:rsidRPr="009D6D3D">
        <w:rPr>
          <w:rFonts w:ascii="Garamond" w:hAnsi="Garamond"/>
          <w:bCs/>
          <w:i/>
        </w:rPr>
        <w:t>RDUE</w:t>
      </w:r>
      <w:r w:rsidR="0037022A">
        <w:rPr>
          <w:rFonts w:ascii="Garamond" w:hAnsi="Garamond"/>
          <w:bCs/>
        </w:rPr>
        <w:t xml:space="preserve">, 2021, </w:t>
      </w:r>
      <w:r w:rsidR="00E05639">
        <w:rPr>
          <w:rFonts w:ascii="Garamond" w:hAnsi="Garamond"/>
          <w:bCs/>
        </w:rPr>
        <w:t>n°4</w:t>
      </w:r>
      <w:r w:rsidR="009D6D3D" w:rsidRPr="009D6D3D">
        <w:rPr>
          <w:rFonts w:ascii="Garamond" w:hAnsi="Garamond"/>
          <w:bCs/>
        </w:rPr>
        <w:t xml:space="preserve">, </w:t>
      </w:r>
      <w:r w:rsidR="0037022A">
        <w:rPr>
          <w:rFonts w:ascii="Garamond" w:hAnsi="Garamond"/>
          <w:bCs/>
        </w:rPr>
        <w:t>p</w:t>
      </w:r>
      <w:r w:rsidR="009D6D3D" w:rsidRPr="009D6D3D">
        <w:rPr>
          <w:rFonts w:ascii="Garamond" w:hAnsi="Garamond"/>
          <w:bCs/>
        </w:rPr>
        <w:t>p.</w:t>
      </w:r>
      <w:r w:rsidR="0037022A">
        <w:rPr>
          <w:rFonts w:ascii="Garamond" w:hAnsi="Garamond"/>
          <w:bCs/>
        </w:rPr>
        <w:t xml:space="preserve"> 12</w:t>
      </w:r>
      <w:r w:rsidR="00E05639">
        <w:rPr>
          <w:rFonts w:ascii="Garamond" w:hAnsi="Garamond"/>
          <w:bCs/>
        </w:rPr>
        <w:t>7</w:t>
      </w:r>
      <w:r w:rsidR="0037022A">
        <w:rPr>
          <w:rFonts w:ascii="Garamond" w:hAnsi="Garamond"/>
          <w:bCs/>
        </w:rPr>
        <w:t>-14</w:t>
      </w:r>
      <w:r w:rsidR="00E05639">
        <w:rPr>
          <w:rFonts w:ascii="Garamond" w:hAnsi="Garamond"/>
          <w:bCs/>
        </w:rPr>
        <w:t>2</w:t>
      </w:r>
      <w:r w:rsidR="009D6D3D" w:rsidRPr="009D6D3D">
        <w:rPr>
          <w:rFonts w:ascii="Garamond" w:hAnsi="Garamond"/>
          <w:bCs/>
        </w:rPr>
        <w:t>.</w:t>
      </w:r>
    </w:p>
    <w:p w14:paraId="554D49A9" w14:textId="00D196AD" w:rsidR="009A33D0" w:rsidRDefault="006B28A8" w:rsidP="009A33D0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10</w:t>
      </w:r>
      <w:r w:rsidR="00D35486">
        <w:rPr>
          <w:rFonts w:ascii="Garamond" w:hAnsi="Garamond"/>
          <w:b/>
          <w:bCs/>
        </w:rPr>
        <w:t>5</w:t>
      </w:r>
      <w:r w:rsidR="009A33D0" w:rsidRPr="0048579A">
        <w:rPr>
          <w:rFonts w:ascii="Garamond" w:hAnsi="Garamond"/>
          <w:b/>
          <w:bCs/>
        </w:rPr>
        <w:t>.</w:t>
      </w:r>
      <w:r w:rsidR="00013E0D" w:rsidRPr="0048579A">
        <w:rPr>
          <w:rFonts w:ascii="Garamond" w:hAnsi="Garamond"/>
          <w:bCs/>
        </w:rPr>
        <w:t xml:space="preserve"> </w:t>
      </w:r>
      <w:r w:rsidR="004835DE" w:rsidRPr="0048579A">
        <w:rPr>
          <w:rFonts w:ascii="Garamond" w:hAnsi="Garamond"/>
          <w:bCs/>
        </w:rPr>
        <w:t>« As</w:t>
      </w:r>
      <w:r w:rsidR="004835DE" w:rsidRPr="0048579A">
        <w:rPr>
          <w:rFonts w:ascii="Garamond" w:hAnsi="Garamond"/>
          <w:bCs/>
          <w:iCs/>
        </w:rPr>
        <w:t>surer le caractère commun du droit de l’Union : de l’uniformité</w:t>
      </w:r>
      <w:r w:rsidR="004835DE" w:rsidRPr="00A82C43">
        <w:rPr>
          <w:rFonts w:ascii="Garamond" w:hAnsi="Garamond"/>
          <w:bCs/>
          <w:iCs/>
        </w:rPr>
        <w:t xml:space="preserve"> d’application à l’homogénéisation ?</w:t>
      </w:r>
      <w:r w:rsidR="004835DE">
        <w:rPr>
          <w:rFonts w:ascii="Garamond" w:hAnsi="Garamond"/>
          <w:bCs/>
          <w:iCs/>
        </w:rPr>
        <w:t xml:space="preserve"> », in H. Gaudin, </w:t>
      </w:r>
      <w:r w:rsidR="004835DE" w:rsidRPr="00A82C43">
        <w:rPr>
          <w:rFonts w:ascii="Garamond" w:hAnsi="Garamond"/>
          <w:bCs/>
          <w:i/>
          <w:iCs/>
        </w:rPr>
        <w:t>Primauté et clause la plus protectrice de l’article 53 CDF</w:t>
      </w:r>
      <w:r w:rsidR="004835DE">
        <w:rPr>
          <w:rFonts w:ascii="Garamond" w:hAnsi="Garamond"/>
          <w:bCs/>
          <w:i/>
          <w:iCs/>
        </w:rPr>
        <w:t>, le nouveau paradigme des droits fondamentaux en Europe</w:t>
      </w:r>
      <w:r w:rsidR="004835DE">
        <w:rPr>
          <w:rFonts w:ascii="Garamond" w:hAnsi="Garamond"/>
          <w:bCs/>
          <w:iCs/>
        </w:rPr>
        <w:t xml:space="preserve">, </w:t>
      </w:r>
      <w:r w:rsidR="004835DE" w:rsidRPr="00DB4E0B">
        <w:rPr>
          <w:rFonts w:ascii="Garamond" w:eastAsia="Times New Roman" w:hAnsi="Garamond" w:cs="Times New Roman"/>
          <w:iCs/>
          <w:color w:val="000000"/>
        </w:rPr>
        <w:t xml:space="preserve">Paris, Mare &amp; Martin, coll. Horizons européens, </w:t>
      </w:r>
      <w:r w:rsidR="004835DE">
        <w:rPr>
          <w:rFonts w:ascii="Garamond" w:eastAsia="Times New Roman" w:hAnsi="Garamond" w:cs="Times New Roman"/>
          <w:iCs/>
          <w:color w:val="000000"/>
        </w:rPr>
        <w:t>2021</w:t>
      </w:r>
      <w:r w:rsidR="004835DE" w:rsidRPr="00DB4E0B">
        <w:rPr>
          <w:rFonts w:ascii="Garamond" w:eastAsia="Times New Roman" w:hAnsi="Garamond" w:cs="Times New Roman"/>
          <w:iCs/>
          <w:color w:val="000000"/>
        </w:rPr>
        <w:t xml:space="preserve">, </w:t>
      </w:r>
      <w:r w:rsidR="004835DE">
        <w:rPr>
          <w:rFonts w:ascii="Garamond" w:eastAsia="Times New Roman" w:hAnsi="Garamond" w:cs="Times New Roman"/>
          <w:iCs/>
          <w:color w:val="000000"/>
        </w:rPr>
        <w:t>pp. 151-163.</w:t>
      </w:r>
    </w:p>
    <w:p w14:paraId="5EEC2F27" w14:textId="1C12FD26" w:rsidR="001A5F86" w:rsidRPr="00DB4E0B" w:rsidRDefault="006B28A8" w:rsidP="009A33D0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10</w:t>
      </w:r>
      <w:r w:rsidR="00D35486">
        <w:rPr>
          <w:rFonts w:ascii="Garamond" w:hAnsi="Garamond"/>
          <w:b/>
          <w:bCs/>
        </w:rPr>
        <w:t>4</w:t>
      </w:r>
      <w:r w:rsidR="001A5F86" w:rsidRPr="00DB4E0B">
        <w:rPr>
          <w:rFonts w:ascii="Garamond" w:hAnsi="Garamond"/>
          <w:b/>
          <w:bCs/>
        </w:rPr>
        <w:t xml:space="preserve">. </w:t>
      </w:r>
      <w:r w:rsidR="00511101" w:rsidRPr="00DB4E0B">
        <w:rPr>
          <w:rFonts w:ascii="Garamond" w:hAnsi="Garamond"/>
          <w:bCs/>
        </w:rPr>
        <w:t>« </w:t>
      </w:r>
      <w:r w:rsidR="008D1858" w:rsidRPr="00DB4E0B">
        <w:rPr>
          <w:rFonts w:ascii="Garamond" w:hAnsi="Garamond"/>
          <w:bCs/>
          <w:iCs/>
        </w:rPr>
        <w:t>Les droits fondamentaux, frein ou moteur de la fonction législative dans l’Union européenne ?</w:t>
      </w:r>
      <w:r w:rsidR="00511101" w:rsidRPr="00DB4E0B">
        <w:rPr>
          <w:rFonts w:ascii="Garamond" w:hAnsi="Garamond"/>
          <w:bCs/>
          <w:iCs/>
        </w:rPr>
        <w:t> »</w:t>
      </w:r>
      <w:r w:rsidR="00DB4E0B" w:rsidRPr="00DB4E0B">
        <w:rPr>
          <w:rFonts w:ascii="Garamond" w:eastAsia="Times New Roman" w:hAnsi="Garamond" w:cs="Times New Roman"/>
          <w:i/>
          <w:iCs/>
          <w:color w:val="000000"/>
        </w:rPr>
        <w:t xml:space="preserve"> </w:t>
      </w:r>
      <w:r w:rsidR="00DB4E0B" w:rsidRPr="00DB4E0B">
        <w:rPr>
          <w:rFonts w:ascii="Garamond" w:eastAsia="Times New Roman" w:hAnsi="Garamond" w:cs="Times New Roman"/>
          <w:iCs/>
          <w:color w:val="000000"/>
        </w:rPr>
        <w:t xml:space="preserve">in J. Andriantsimbazovina (dir.), </w:t>
      </w:r>
      <w:r w:rsidR="00DB4E0B" w:rsidRPr="00DB4E0B">
        <w:rPr>
          <w:rFonts w:ascii="Garamond" w:eastAsia="Times New Roman" w:hAnsi="Garamond" w:cs="Times New Roman"/>
          <w:i/>
          <w:iCs/>
          <w:color w:val="000000"/>
          <w:lang w:eastAsia="fr-FR"/>
        </w:rPr>
        <w:t>Droits fondamentaux et intégration de l’Union européenne. Bilan et perspectives</w:t>
      </w:r>
      <w:r w:rsidR="00DB4E0B" w:rsidRPr="00DB4E0B">
        <w:rPr>
          <w:rFonts w:ascii="Garamond" w:eastAsia="Times New Roman" w:hAnsi="Garamond" w:cs="Times New Roman"/>
          <w:iCs/>
          <w:color w:val="000000"/>
        </w:rPr>
        <w:t xml:space="preserve">, Paris, Mare &amp; Martin, coll. Horizons européens, </w:t>
      </w:r>
      <w:r w:rsidR="004835DE">
        <w:rPr>
          <w:rFonts w:ascii="Garamond" w:eastAsia="Times New Roman" w:hAnsi="Garamond" w:cs="Times New Roman"/>
          <w:iCs/>
          <w:color w:val="000000"/>
        </w:rPr>
        <w:t>2021, pp. 47-62</w:t>
      </w:r>
      <w:r w:rsidR="00A82C43">
        <w:rPr>
          <w:rFonts w:ascii="Garamond" w:eastAsia="Times New Roman" w:hAnsi="Garamond" w:cs="Times New Roman"/>
          <w:iCs/>
          <w:color w:val="000000"/>
        </w:rPr>
        <w:t>.</w:t>
      </w:r>
    </w:p>
    <w:p w14:paraId="268CF2C2" w14:textId="67A96F9A" w:rsidR="001A5F86" w:rsidRPr="00DB4E0B" w:rsidRDefault="006B28A8" w:rsidP="00DB4E0B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10</w:t>
      </w:r>
      <w:r w:rsidR="00D35486">
        <w:rPr>
          <w:rFonts w:ascii="Garamond" w:hAnsi="Garamond"/>
          <w:b/>
          <w:bCs/>
        </w:rPr>
        <w:t>3</w:t>
      </w:r>
      <w:r w:rsidR="001A5F86" w:rsidRPr="00DB4E0B">
        <w:rPr>
          <w:rFonts w:ascii="Garamond" w:hAnsi="Garamond"/>
          <w:b/>
          <w:bCs/>
        </w:rPr>
        <w:t xml:space="preserve">. </w:t>
      </w:r>
      <w:r w:rsidR="00E21144" w:rsidRPr="00E21144">
        <w:rPr>
          <w:rFonts w:ascii="Garamond" w:hAnsi="Garamond"/>
          <w:b/>
          <w:bCs/>
        </w:rPr>
        <w:t>« </w:t>
      </w:r>
      <w:r w:rsidR="00E21144" w:rsidRPr="00E21144">
        <w:rPr>
          <w:rFonts w:ascii="Garamond" w:hAnsi="Garamond"/>
          <w:bCs/>
        </w:rPr>
        <w:t>L’Union européenne devant le Parlement français : XVème législature (2017-2022) - Sessions parlementaires 201</w:t>
      </w:r>
      <w:r w:rsidR="00E21144">
        <w:rPr>
          <w:rFonts w:ascii="Garamond" w:hAnsi="Garamond"/>
          <w:bCs/>
        </w:rPr>
        <w:t>9</w:t>
      </w:r>
      <w:r w:rsidR="00E21144" w:rsidRPr="00E21144">
        <w:rPr>
          <w:rFonts w:ascii="Garamond" w:hAnsi="Garamond"/>
          <w:bCs/>
        </w:rPr>
        <w:t>-20</w:t>
      </w:r>
      <w:r w:rsidR="00E21144">
        <w:rPr>
          <w:rFonts w:ascii="Garamond" w:hAnsi="Garamond"/>
          <w:bCs/>
        </w:rPr>
        <w:t>20</w:t>
      </w:r>
      <w:r w:rsidR="00E21144" w:rsidRPr="00E21144">
        <w:rPr>
          <w:rFonts w:ascii="Garamond" w:hAnsi="Garamond"/>
          <w:bCs/>
        </w:rPr>
        <w:t xml:space="preserve"> », </w:t>
      </w:r>
      <w:r w:rsidR="00E21144" w:rsidRPr="00E21144">
        <w:rPr>
          <w:rFonts w:ascii="Garamond" w:hAnsi="Garamond"/>
          <w:bCs/>
          <w:i/>
        </w:rPr>
        <w:t>Europe</w:t>
      </w:r>
      <w:r w:rsidR="00E21144" w:rsidRPr="00E21144">
        <w:rPr>
          <w:rFonts w:ascii="Garamond" w:hAnsi="Garamond"/>
          <w:bCs/>
        </w:rPr>
        <w:t>, 20</w:t>
      </w:r>
      <w:r w:rsidR="00E21144">
        <w:rPr>
          <w:rFonts w:ascii="Garamond" w:hAnsi="Garamond"/>
          <w:bCs/>
        </w:rPr>
        <w:t>21</w:t>
      </w:r>
      <w:r w:rsidR="00E21144" w:rsidRPr="00E21144">
        <w:rPr>
          <w:rFonts w:ascii="Garamond" w:hAnsi="Garamond"/>
          <w:bCs/>
        </w:rPr>
        <w:t>, n°1</w:t>
      </w:r>
      <w:r w:rsidR="00E21144">
        <w:rPr>
          <w:rFonts w:ascii="Garamond" w:hAnsi="Garamond"/>
          <w:bCs/>
        </w:rPr>
        <w:t>, pp. 6</w:t>
      </w:r>
      <w:r w:rsidR="00E21144" w:rsidRPr="00E21144">
        <w:rPr>
          <w:rFonts w:ascii="Garamond" w:hAnsi="Garamond"/>
          <w:bCs/>
        </w:rPr>
        <w:t>-1</w:t>
      </w:r>
      <w:r w:rsidR="00E21144">
        <w:rPr>
          <w:rFonts w:ascii="Garamond" w:hAnsi="Garamond"/>
          <w:bCs/>
        </w:rPr>
        <w:t>4</w:t>
      </w:r>
      <w:r w:rsidR="00E21144" w:rsidRPr="00E21144">
        <w:rPr>
          <w:rFonts w:ascii="Garamond" w:hAnsi="Garamond"/>
          <w:bCs/>
        </w:rPr>
        <w:t>.</w:t>
      </w:r>
    </w:p>
    <w:p w14:paraId="707E1801" w14:textId="67BE1574" w:rsidR="00FF44F4" w:rsidRPr="00DB4E0B" w:rsidRDefault="00984AB8" w:rsidP="00DB4E0B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10</w:t>
      </w:r>
      <w:r w:rsidR="00D35486">
        <w:rPr>
          <w:rFonts w:ascii="Garamond" w:hAnsi="Garamond"/>
          <w:b/>
          <w:bCs/>
        </w:rPr>
        <w:t>2</w:t>
      </w:r>
      <w:r w:rsidR="00FF44F4" w:rsidRPr="00DB4E0B">
        <w:rPr>
          <w:rFonts w:ascii="Garamond" w:hAnsi="Garamond"/>
          <w:b/>
          <w:bCs/>
        </w:rPr>
        <w:t xml:space="preserve">. </w:t>
      </w:r>
      <w:r w:rsidR="00FF44F4" w:rsidRPr="00DB4E0B">
        <w:rPr>
          <w:rFonts w:ascii="Garamond" w:hAnsi="Garamond"/>
          <w:bCs/>
        </w:rPr>
        <w:t xml:space="preserve">« Le contrôle parlementaire du Parquet européen. Entre subsidiarité et </w:t>
      </w:r>
      <w:proofErr w:type="spellStart"/>
      <w:r w:rsidR="00FF44F4" w:rsidRPr="00DB4E0B">
        <w:rPr>
          <w:rFonts w:ascii="Garamond" w:hAnsi="Garamond"/>
          <w:bCs/>
        </w:rPr>
        <w:t>redevabilité</w:t>
      </w:r>
      <w:proofErr w:type="spellEnd"/>
      <w:r w:rsidR="00FF44F4" w:rsidRPr="00DB4E0B">
        <w:rPr>
          <w:rFonts w:ascii="Garamond" w:hAnsi="Garamond"/>
          <w:bCs/>
        </w:rPr>
        <w:t> », in C. Chevallier-</w:t>
      </w:r>
      <w:proofErr w:type="spellStart"/>
      <w:r w:rsidR="00FF44F4" w:rsidRPr="00DB4E0B">
        <w:rPr>
          <w:rFonts w:ascii="Garamond" w:hAnsi="Garamond"/>
          <w:bCs/>
        </w:rPr>
        <w:t>Govers</w:t>
      </w:r>
      <w:proofErr w:type="spellEnd"/>
      <w:r w:rsidR="00FF44F4" w:rsidRPr="00DB4E0B">
        <w:rPr>
          <w:rFonts w:ascii="Garamond" w:hAnsi="Garamond"/>
          <w:bCs/>
        </w:rPr>
        <w:t xml:space="preserve"> et A. Weyenbergh, </w:t>
      </w:r>
      <w:r w:rsidR="009C4A2C" w:rsidRPr="009C4A2C">
        <w:rPr>
          <w:rFonts w:ascii="Garamond" w:hAnsi="Garamond"/>
          <w:bCs/>
          <w:i/>
          <w:lang w:val="fr-BE"/>
        </w:rPr>
        <w:t>La création du Parquet européen : simple évolution ou révolution au sein de l’espace judiciaire européen</w:t>
      </w:r>
      <w:r w:rsidR="009C4A2C">
        <w:rPr>
          <w:rFonts w:ascii="Garamond" w:hAnsi="Garamond"/>
          <w:bCs/>
          <w:i/>
          <w:lang w:val="fr-BE"/>
        </w:rPr>
        <w:t> </w:t>
      </w:r>
      <w:proofErr w:type="gramStart"/>
      <w:r w:rsidR="00FF44F4" w:rsidRPr="00DB4E0B">
        <w:rPr>
          <w:rFonts w:ascii="Garamond" w:hAnsi="Garamond"/>
          <w:bCs/>
          <w:lang w:val="fr-BE"/>
        </w:rPr>
        <w:t>?,</w:t>
      </w:r>
      <w:proofErr w:type="gramEnd"/>
      <w:r w:rsidR="00FF44F4" w:rsidRPr="00DB4E0B">
        <w:rPr>
          <w:rFonts w:ascii="Garamond" w:hAnsi="Garamond"/>
          <w:bCs/>
          <w:lang w:val="fr-BE"/>
        </w:rPr>
        <w:t xml:space="preserve"> </w:t>
      </w:r>
      <w:r w:rsidR="00153DA4" w:rsidRPr="00DB4E0B">
        <w:rPr>
          <w:rFonts w:ascii="Garamond" w:hAnsi="Garamond"/>
          <w:bCs/>
        </w:rPr>
        <w:t>Bruxelles, Larcier, 202</w:t>
      </w:r>
      <w:r w:rsidR="00B5334F">
        <w:rPr>
          <w:rFonts w:ascii="Garamond" w:hAnsi="Garamond"/>
          <w:bCs/>
        </w:rPr>
        <w:t>1</w:t>
      </w:r>
      <w:r w:rsidR="00153DA4" w:rsidRPr="00DB4E0B">
        <w:rPr>
          <w:rFonts w:ascii="Garamond" w:hAnsi="Garamond"/>
          <w:bCs/>
        </w:rPr>
        <w:t xml:space="preserve">, </w:t>
      </w:r>
      <w:r w:rsidR="00B5334F">
        <w:rPr>
          <w:rFonts w:ascii="Garamond" w:hAnsi="Garamond"/>
          <w:bCs/>
        </w:rPr>
        <w:t>pp. 295</w:t>
      </w:r>
      <w:r w:rsidR="00A6109C">
        <w:rPr>
          <w:rFonts w:ascii="Garamond" w:hAnsi="Garamond"/>
          <w:bCs/>
        </w:rPr>
        <w:t>-3</w:t>
      </w:r>
      <w:r w:rsidR="00B5334F">
        <w:rPr>
          <w:rFonts w:ascii="Garamond" w:hAnsi="Garamond"/>
          <w:bCs/>
        </w:rPr>
        <w:t>14</w:t>
      </w:r>
      <w:r w:rsidR="00A6109C">
        <w:rPr>
          <w:rFonts w:ascii="Garamond" w:hAnsi="Garamond"/>
          <w:bCs/>
        </w:rPr>
        <w:t>.</w:t>
      </w:r>
    </w:p>
    <w:p w14:paraId="60E6CBA8" w14:textId="7419D5DA" w:rsidR="00307F24" w:rsidRPr="00307F24" w:rsidRDefault="00D35486" w:rsidP="00DB4E0B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101</w:t>
      </w:r>
      <w:r w:rsidR="007412E7">
        <w:rPr>
          <w:rFonts w:ascii="Garamond" w:hAnsi="Garamond"/>
          <w:b/>
          <w:bCs/>
        </w:rPr>
        <w:t xml:space="preserve">. </w:t>
      </w:r>
      <w:r w:rsidR="00307F24" w:rsidRPr="00307F24">
        <w:rPr>
          <w:rFonts w:ascii="Garamond" w:hAnsi="Garamond"/>
        </w:rPr>
        <w:t>«</w:t>
      </w:r>
      <w:r w:rsidR="007412E7" w:rsidRPr="00307F24">
        <w:rPr>
          <w:rFonts w:ascii="Garamond" w:hAnsi="Garamond"/>
        </w:rPr>
        <w:t> </w:t>
      </w:r>
      <w:r w:rsidR="00307F24" w:rsidRPr="00307F24">
        <w:rPr>
          <w:rFonts w:ascii="Garamond" w:hAnsi="Garamond"/>
        </w:rPr>
        <w:t>L</w:t>
      </w:r>
      <w:r w:rsidR="00307F24" w:rsidRPr="00307F24">
        <w:rPr>
          <w:rFonts w:ascii="Garamond" w:hAnsi="Garamond"/>
          <w:bCs/>
        </w:rPr>
        <w:t>e Parlement européen : Chambre des peuples ou Assemblée de l’Union ? Les paradoxes de l’européanisation parlementaire</w:t>
      </w:r>
      <w:r w:rsidR="00307F24">
        <w:rPr>
          <w:rFonts w:ascii="Garamond" w:hAnsi="Garamond"/>
          <w:bCs/>
        </w:rPr>
        <w:t xml:space="preserve"> », </w:t>
      </w:r>
      <w:r w:rsidR="007412E7" w:rsidRPr="00307F24">
        <w:rPr>
          <w:rFonts w:ascii="Garamond" w:hAnsi="Garamond"/>
          <w:i/>
          <w:iCs/>
        </w:rPr>
        <w:t>Les élections européennes 40 ans après – Bilans, enjeux et perspectives/The European Elections, 40 years after – Assessment, Issues and Prospects</w:t>
      </w:r>
      <w:r w:rsidR="007412E7" w:rsidRPr="007412E7">
        <w:rPr>
          <w:rFonts w:ascii="Garamond" w:hAnsi="Garamond"/>
        </w:rPr>
        <w:t>,</w:t>
      </w:r>
      <w:r w:rsidR="00307F24" w:rsidRPr="00307F2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="00307F24" w:rsidRPr="00307F24">
        <w:rPr>
          <w:rFonts w:ascii="Garamond" w:hAnsi="Garamond"/>
        </w:rPr>
        <w:t>H</w:t>
      </w:r>
      <w:r w:rsidR="00307F24">
        <w:rPr>
          <w:rFonts w:ascii="Garamond" w:hAnsi="Garamond"/>
        </w:rPr>
        <w:t xml:space="preserve">. </w:t>
      </w:r>
      <w:r w:rsidR="00307F24" w:rsidRPr="00307F24">
        <w:rPr>
          <w:rFonts w:ascii="Garamond" w:hAnsi="Garamond"/>
        </w:rPr>
        <w:t>van Eijken</w:t>
      </w:r>
      <w:r w:rsidR="00307F24">
        <w:rPr>
          <w:rFonts w:ascii="Garamond" w:hAnsi="Garamond"/>
        </w:rPr>
        <w:t xml:space="preserve"> </w:t>
      </w:r>
      <w:r w:rsidR="00307F24" w:rsidRPr="00307F24">
        <w:rPr>
          <w:rFonts w:ascii="Garamond" w:hAnsi="Garamond"/>
        </w:rPr>
        <w:t>S. Platon</w:t>
      </w:r>
      <w:r w:rsidR="00307F24">
        <w:rPr>
          <w:rFonts w:ascii="Garamond" w:hAnsi="Garamond"/>
        </w:rPr>
        <w:t xml:space="preserve"> et </w:t>
      </w:r>
      <w:r w:rsidR="00307F24" w:rsidRPr="00307F24">
        <w:rPr>
          <w:rFonts w:ascii="Garamond" w:hAnsi="Garamond"/>
        </w:rPr>
        <w:t>T</w:t>
      </w:r>
      <w:r w:rsidR="00307F24">
        <w:rPr>
          <w:rFonts w:ascii="Garamond" w:hAnsi="Garamond"/>
        </w:rPr>
        <w:t>.</w:t>
      </w:r>
      <w:r w:rsidR="00307F24" w:rsidRPr="00307F24">
        <w:rPr>
          <w:rFonts w:ascii="Garamond" w:hAnsi="Garamond"/>
        </w:rPr>
        <w:t xml:space="preserve"> </w:t>
      </w:r>
      <w:proofErr w:type="spellStart"/>
      <w:r w:rsidR="00307F24" w:rsidRPr="00307F24">
        <w:rPr>
          <w:rFonts w:ascii="Garamond" w:hAnsi="Garamond"/>
        </w:rPr>
        <w:t>Marguery</w:t>
      </w:r>
      <w:proofErr w:type="spellEnd"/>
      <w:r w:rsidR="00307F24">
        <w:rPr>
          <w:rFonts w:ascii="Garamond" w:hAnsi="Garamond"/>
        </w:rPr>
        <w:t xml:space="preserve">, Larcier, 2020, </w:t>
      </w:r>
      <w:r w:rsidR="00FA5494">
        <w:rPr>
          <w:rFonts w:ascii="Garamond" w:hAnsi="Garamond"/>
        </w:rPr>
        <w:t>pp. 147</w:t>
      </w:r>
      <w:r w:rsidR="007C1BC6">
        <w:rPr>
          <w:rFonts w:ascii="Garamond" w:hAnsi="Garamond"/>
        </w:rPr>
        <w:t>-1</w:t>
      </w:r>
      <w:r w:rsidR="00FA5494">
        <w:rPr>
          <w:rFonts w:ascii="Garamond" w:hAnsi="Garamond"/>
        </w:rPr>
        <w:t>68</w:t>
      </w:r>
      <w:r w:rsidR="007C1BC6">
        <w:rPr>
          <w:rFonts w:ascii="Garamond" w:hAnsi="Garamond"/>
        </w:rPr>
        <w:t>.</w:t>
      </w:r>
    </w:p>
    <w:p w14:paraId="014B8733" w14:textId="77F973FD" w:rsidR="00E11104" w:rsidRPr="00E11104" w:rsidRDefault="00D35486" w:rsidP="00DB4E0B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100</w:t>
      </w:r>
      <w:r w:rsidR="00E11104">
        <w:rPr>
          <w:rFonts w:ascii="Garamond" w:hAnsi="Garamond"/>
          <w:b/>
          <w:bCs/>
        </w:rPr>
        <w:t>.</w:t>
      </w:r>
      <w:r w:rsidR="001E5D4A">
        <w:rPr>
          <w:rFonts w:ascii="Garamond" w:hAnsi="Garamond"/>
          <w:bCs/>
        </w:rPr>
        <w:t xml:space="preserve"> </w:t>
      </w:r>
      <w:r w:rsidR="007335F8">
        <w:rPr>
          <w:rFonts w:ascii="Garamond" w:hAnsi="Garamond"/>
          <w:bCs/>
        </w:rPr>
        <w:t>« </w:t>
      </w:r>
      <w:r w:rsidR="008510A6" w:rsidRPr="00391820">
        <w:rPr>
          <w:rFonts w:ascii="Garamond" w:hAnsi="Garamond"/>
          <w:bCs/>
        </w:rPr>
        <w:t xml:space="preserve">La parole du Conseil européen : de </w:t>
      </w:r>
      <w:r w:rsidR="008510A6" w:rsidRPr="00391820">
        <w:rPr>
          <w:rFonts w:ascii="Garamond" w:hAnsi="Garamond"/>
          <w:bCs/>
          <w:i/>
        </w:rPr>
        <w:t>lexis</w:t>
      </w:r>
      <w:r w:rsidR="008510A6" w:rsidRPr="00391820">
        <w:rPr>
          <w:rFonts w:ascii="Garamond" w:hAnsi="Garamond"/>
          <w:bCs/>
        </w:rPr>
        <w:t xml:space="preserve"> en </w:t>
      </w:r>
      <w:r w:rsidR="008510A6" w:rsidRPr="00391820">
        <w:rPr>
          <w:rFonts w:ascii="Garamond" w:hAnsi="Garamond"/>
          <w:bCs/>
          <w:i/>
        </w:rPr>
        <w:t>praxi</w:t>
      </w:r>
      <w:r w:rsidR="008510A6" w:rsidRPr="00391820">
        <w:rPr>
          <w:rFonts w:ascii="Garamond" w:hAnsi="Garamond"/>
          <w:bCs/>
        </w:rPr>
        <w:t>s, quand dire c’est faire</w:t>
      </w:r>
      <w:r w:rsidR="007335F8">
        <w:rPr>
          <w:rFonts w:ascii="Garamond" w:hAnsi="Garamond"/>
          <w:bCs/>
        </w:rPr>
        <w:t> »</w:t>
      </w:r>
      <w:r w:rsidR="008510A6" w:rsidRPr="00391820">
        <w:rPr>
          <w:rFonts w:ascii="Garamond" w:hAnsi="Garamond"/>
          <w:bCs/>
        </w:rPr>
        <w:t xml:space="preserve">, in O. Desaulnay (dir.), </w:t>
      </w:r>
      <w:r w:rsidR="008510A6" w:rsidRPr="00391820">
        <w:rPr>
          <w:rFonts w:ascii="Garamond" w:hAnsi="Garamond"/>
          <w:bCs/>
          <w:i/>
        </w:rPr>
        <w:t>La parole en droit public</w:t>
      </w:r>
      <w:r w:rsidR="008510A6">
        <w:rPr>
          <w:rFonts w:ascii="Garamond" w:hAnsi="Garamond"/>
          <w:bCs/>
        </w:rPr>
        <w:t>, Le Mans, É</w:t>
      </w:r>
      <w:r w:rsidR="008510A6" w:rsidRPr="00391820">
        <w:rPr>
          <w:rFonts w:ascii="Garamond" w:hAnsi="Garamond"/>
          <w:bCs/>
        </w:rPr>
        <w:t>ditions L’épitoge, coll. L’Unité du Droit</w:t>
      </w:r>
      <w:r w:rsidR="00BF4DC9">
        <w:rPr>
          <w:rFonts w:ascii="Garamond" w:hAnsi="Garamond"/>
          <w:bCs/>
        </w:rPr>
        <w:t>, 2020</w:t>
      </w:r>
      <w:r w:rsidR="009A33D0">
        <w:rPr>
          <w:rFonts w:ascii="Garamond" w:hAnsi="Garamond"/>
          <w:bCs/>
        </w:rPr>
        <w:t>, pp. 43-60</w:t>
      </w:r>
      <w:r w:rsidR="008510A6" w:rsidRPr="00391820">
        <w:rPr>
          <w:rFonts w:ascii="Garamond" w:hAnsi="Garamond"/>
          <w:bCs/>
        </w:rPr>
        <w:t>.</w:t>
      </w:r>
    </w:p>
    <w:p w14:paraId="58C3B238" w14:textId="792B7690" w:rsidR="0048579A" w:rsidRDefault="008B7CB1" w:rsidP="0048579A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9</w:t>
      </w:r>
      <w:r w:rsidR="00A467B2">
        <w:rPr>
          <w:rFonts w:ascii="Garamond" w:hAnsi="Garamond"/>
          <w:b/>
          <w:bCs/>
        </w:rPr>
        <w:t xml:space="preserve">.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</w:rPr>
        <w:t>La parlementarisation de la fonction législative dans l’Union européenne</w:t>
      </w:r>
      <w:r w:rsidR="00A467B2">
        <w:rPr>
          <w:rFonts w:ascii="Garamond" w:hAnsi="Garamond"/>
        </w:rPr>
        <w:t> »</w:t>
      </w:r>
      <w:r w:rsidR="00A467B2" w:rsidRPr="009A6E7F">
        <w:rPr>
          <w:rFonts w:ascii="Garamond" w:hAnsi="Garamond"/>
        </w:rPr>
        <w:t xml:space="preserve">, in I. Bosse-Platière (dir.), </w:t>
      </w:r>
      <w:r w:rsidR="00A467B2" w:rsidRPr="009A6E7F">
        <w:rPr>
          <w:rFonts w:ascii="Garamond" w:hAnsi="Garamond"/>
          <w:i/>
        </w:rPr>
        <w:t>La parlementarisation des processus d'intégration régionale</w:t>
      </w:r>
      <w:r w:rsidR="00A467B2" w:rsidRPr="009A6E7F">
        <w:rPr>
          <w:rFonts w:ascii="Garamond" w:hAnsi="Garamond"/>
        </w:rPr>
        <w:t>, Rennes, P</w:t>
      </w:r>
      <w:r w:rsidR="00A467B2">
        <w:rPr>
          <w:rFonts w:ascii="Garamond" w:hAnsi="Garamond"/>
        </w:rPr>
        <w:t>UR</w:t>
      </w:r>
      <w:r w:rsidR="00A467B2" w:rsidRPr="009A6E7F">
        <w:rPr>
          <w:rFonts w:ascii="Garamond" w:hAnsi="Garamond"/>
        </w:rPr>
        <w:t xml:space="preserve">, </w:t>
      </w:r>
      <w:r w:rsidR="00A467B2">
        <w:rPr>
          <w:rFonts w:ascii="Garamond" w:hAnsi="Garamond"/>
        </w:rPr>
        <w:t>coll. Droits européens,</w:t>
      </w:r>
      <w:r w:rsidR="00A467B2" w:rsidRPr="009A6E7F">
        <w:rPr>
          <w:rFonts w:ascii="Garamond" w:hAnsi="Garamond"/>
        </w:rPr>
        <w:t xml:space="preserve"> </w:t>
      </w:r>
      <w:r w:rsidR="00274146">
        <w:rPr>
          <w:rFonts w:ascii="Garamond" w:hAnsi="Garamond"/>
        </w:rPr>
        <w:t>2020</w:t>
      </w:r>
      <w:r w:rsidR="00A1116E">
        <w:rPr>
          <w:rFonts w:ascii="Garamond" w:hAnsi="Garamond"/>
        </w:rPr>
        <w:t>, pp. 181-20</w:t>
      </w:r>
      <w:r w:rsidR="00E847CD">
        <w:rPr>
          <w:rFonts w:ascii="Garamond" w:hAnsi="Garamond"/>
        </w:rPr>
        <w:t>3</w:t>
      </w:r>
      <w:r w:rsidR="00A467B2" w:rsidRPr="009A6E7F">
        <w:rPr>
          <w:rFonts w:ascii="Garamond" w:hAnsi="Garamond"/>
        </w:rPr>
        <w:t>.</w:t>
      </w:r>
      <w:r w:rsidR="0048579A" w:rsidRPr="0048579A">
        <w:rPr>
          <w:rFonts w:ascii="Garamond" w:hAnsi="Garamond"/>
          <w:b/>
          <w:bCs/>
        </w:rPr>
        <w:t xml:space="preserve"> </w:t>
      </w:r>
    </w:p>
    <w:p w14:paraId="14F313C6" w14:textId="7A9A8788" w:rsidR="0048579A" w:rsidRPr="0048579A" w:rsidRDefault="0048579A" w:rsidP="0048579A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 « </w:t>
      </w:r>
      <w:r w:rsidRPr="0048579A">
        <w:rPr>
          <w:rFonts w:ascii="Garamond" w:hAnsi="Garamond"/>
          <w:bCs/>
        </w:rPr>
        <w:t>L’intégration européenne à la lumière du statut du Parlement européen</w:t>
      </w:r>
      <w:r>
        <w:rPr>
          <w:rFonts w:ascii="Garamond" w:hAnsi="Garamond"/>
          <w:bCs/>
        </w:rPr>
        <w:t> »</w:t>
      </w:r>
      <w:r w:rsidRPr="0048579A">
        <w:rPr>
          <w:rFonts w:ascii="Garamond" w:hAnsi="Garamond"/>
          <w:bCs/>
        </w:rPr>
        <w:t xml:space="preserve">,  </w:t>
      </w:r>
      <w:r w:rsidRPr="0048579A">
        <w:rPr>
          <w:rFonts w:ascii="Garamond" w:hAnsi="Garamond"/>
          <w:bCs/>
          <w:i/>
        </w:rPr>
        <w:t>Les cahiers des débats de l’Université</w:t>
      </w:r>
      <w:r>
        <w:rPr>
          <w:rFonts w:ascii="Garamond" w:hAnsi="Garamond"/>
          <w:bCs/>
          <w:i/>
        </w:rPr>
        <w:t xml:space="preserve"> </w:t>
      </w:r>
      <w:r w:rsidRPr="0048579A">
        <w:rPr>
          <w:rFonts w:ascii="Garamond" w:hAnsi="Garamond"/>
          <w:bCs/>
        </w:rPr>
        <w:t>- Sociétés, cultures et politiques</w:t>
      </w:r>
      <w:r>
        <w:rPr>
          <w:rFonts w:ascii="Garamond" w:hAnsi="Garamond"/>
          <w:bCs/>
        </w:rPr>
        <w:t xml:space="preserve">, </w:t>
      </w:r>
      <w:r w:rsidRPr="0048579A">
        <w:rPr>
          <w:rFonts w:ascii="Garamond" w:hAnsi="Garamond"/>
          <w:bCs/>
        </w:rPr>
        <w:t>2020</w:t>
      </w:r>
      <w:r>
        <w:rPr>
          <w:rFonts w:ascii="Garamond" w:hAnsi="Garamond"/>
          <w:bCs/>
        </w:rPr>
        <w:t>, n°1, pp. 313-324.</w:t>
      </w:r>
    </w:p>
    <w:p w14:paraId="3DC77F76" w14:textId="5C2711D4" w:rsidR="0057250D" w:rsidRPr="00881A6A" w:rsidRDefault="008B7CB1" w:rsidP="0057250D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7</w:t>
      </w:r>
      <w:r w:rsidR="0057250D" w:rsidRPr="00881A6A">
        <w:rPr>
          <w:rFonts w:ascii="Garamond" w:hAnsi="Garamond"/>
          <w:bCs/>
        </w:rPr>
        <w:t>. « L’Union européenne devant le Parlement français : XVème législature (2017-2022) - Sessions parlementaires 201</w:t>
      </w:r>
      <w:r w:rsidR="0057250D">
        <w:rPr>
          <w:rFonts w:ascii="Garamond" w:hAnsi="Garamond"/>
          <w:bCs/>
        </w:rPr>
        <w:t>8</w:t>
      </w:r>
      <w:r w:rsidR="0057250D" w:rsidRPr="00881A6A">
        <w:rPr>
          <w:rFonts w:ascii="Garamond" w:hAnsi="Garamond"/>
          <w:bCs/>
        </w:rPr>
        <w:t>-201</w:t>
      </w:r>
      <w:r w:rsidR="0057250D">
        <w:rPr>
          <w:rFonts w:ascii="Garamond" w:hAnsi="Garamond"/>
          <w:bCs/>
        </w:rPr>
        <w:t>9</w:t>
      </w:r>
      <w:r w:rsidR="0057250D" w:rsidRPr="00881A6A">
        <w:rPr>
          <w:rFonts w:ascii="Garamond" w:hAnsi="Garamond"/>
          <w:bCs/>
        </w:rPr>
        <w:t xml:space="preserve"> », </w:t>
      </w:r>
      <w:r w:rsidR="0057250D" w:rsidRPr="00881A6A">
        <w:rPr>
          <w:rFonts w:ascii="Garamond" w:hAnsi="Garamond"/>
          <w:bCs/>
          <w:i/>
        </w:rPr>
        <w:t>Europe</w:t>
      </w:r>
      <w:r w:rsidR="0057250D">
        <w:rPr>
          <w:rFonts w:ascii="Garamond" w:hAnsi="Garamond"/>
          <w:bCs/>
        </w:rPr>
        <w:t>, 2019</w:t>
      </w:r>
      <w:r w:rsidR="0057250D" w:rsidRPr="00881A6A">
        <w:rPr>
          <w:rFonts w:ascii="Garamond" w:hAnsi="Garamond"/>
          <w:bCs/>
        </w:rPr>
        <w:t>, n°12, pp. 4-</w:t>
      </w:r>
      <w:r w:rsidR="0057250D">
        <w:rPr>
          <w:rFonts w:ascii="Garamond" w:hAnsi="Garamond"/>
          <w:bCs/>
        </w:rPr>
        <w:t>11</w:t>
      </w:r>
      <w:r w:rsidR="0057250D" w:rsidRPr="00881A6A">
        <w:rPr>
          <w:rFonts w:ascii="Garamond" w:hAnsi="Garamond"/>
          <w:bCs/>
        </w:rPr>
        <w:t>.</w:t>
      </w:r>
    </w:p>
    <w:p w14:paraId="517E8C25" w14:textId="7584D50B" w:rsidR="008B7CB1" w:rsidRDefault="001A5F86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6</w:t>
      </w:r>
      <w:r w:rsidR="008B7CB1">
        <w:rPr>
          <w:rFonts w:ascii="Garamond" w:hAnsi="Garamond"/>
          <w:b/>
          <w:bCs/>
        </w:rPr>
        <w:t>.</w:t>
      </w:r>
      <w:r w:rsidR="008B7CB1" w:rsidRPr="008B7CB1">
        <w:rPr>
          <w:rFonts w:ascii="Garamond" w:hAnsi="Garamond"/>
          <w:b/>
          <w:bCs/>
          <w:iCs/>
        </w:rPr>
        <w:t xml:space="preserve"> </w:t>
      </w:r>
      <w:r w:rsidR="008B7CB1" w:rsidRPr="008B7CB1">
        <w:rPr>
          <w:rFonts w:ascii="Garamond" w:hAnsi="Garamond"/>
          <w:bCs/>
          <w:iCs/>
        </w:rPr>
        <w:t>« Acte unique européen »,</w:t>
      </w:r>
      <w:r w:rsidR="008B7CB1">
        <w:rPr>
          <w:rFonts w:ascii="Garamond" w:hAnsi="Garamond"/>
          <w:b/>
          <w:bCs/>
        </w:rPr>
        <w:t xml:space="preserve"> </w:t>
      </w:r>
      <w:r w:rsidR="008B7CB1" w:rsidRPr="008B7CB1">
        <w:rPr>
          <w:rFonts w:ascii="Garamond" w:hAnsi="Garamond"/>
          <w:bCs/>
          <w:i/>
        </w:rPr>
        <w:t>Répertoire Dalloz Droit européen</w:t>
      </w:r>
      <w:r w:rsidR="008B7CB1">
        <w:rPr>
          <w:rFonts w:ascii="Garamond" w:hAnsi="Garamond"/>
          <w:bCs/>
          <w:iCs/>
        </w:rPr>
        <w:t xml:space="preserve">, </w:t>
      </w:r>
      <w:r w:rsidR="008B7CB1" w:rsidRPr="008B7CB1">
        <w:rPr>
          <w:rFonts w:ascii="Garamond" w:hAnsi="Garamond"/>
          <w:bCs/>
          <w:iCs/>
        </w:rPr>
        <w:t>2019, 31 p</w:t>
      </w:r>
      <w:r w:rsidR="008B7CB1">
        <w:rPr>
          <w:rFonts w:ascii="Garamond" w:hAnsi="Garamond"/>
          <w:bCs/>
          <w:iCs/>
        </w:rPr>
        <w:t>.</w:t>
      </w:r>
    </w:p>
    <w:p w14:paraId="4AF62F14" w14:textId="17D29845" w:rsidR="009A6E7F" w:rsidRPr="009A6E7F" w:rsidRDefault="001A5F86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5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8510A6">
        <w:rPr>
          <w:rFonts w:ascii="Garamond" w:hAnsi="Garamond"/>
          <w:bCs/>
        </w:rPr>
        <w:t>« </w:t>
      </w:r>
      <w:r w:rsidR="008510A6" w:rsidRPr="00E11104">
        <w:rPr>
          <w:rFonts w:ascii="Garamond" w:hAnsi="Garamond"/>
          <w:bCs/>
        </w:rPr>
        <w:t>Le contrôle parlementaire national et européen à l’épreuve de la crise économique et financière (2008-2018)</w:t>
      </w:r>
      <w:r w:rsidR="008510A6">
        <w:rPr>
          <w:rFonts w:ascii="Garamond" w:hAnsi="Garamond"/>
          <w:bCs/>
        </w:rPr>
        <w:t> »</w:t>
      </w:r>
      <w:r w:rsidR="008510A6" w:rsidRPr="00E11104">
        <w:rPr>
          <w:rFonts w:ascii="Garamond" w:hAnsi="Garamond"/>
          <w:bCs/>
        </w:rPr>
        <w:t>,</w:t>
      </w:r>
      <w:r w:rsidR="00013E0D">
        <w:rPr>
          <w:rFonts w:ascii="Garamond" w:hAnsi="Garamond"/>
          <w:bCs/>
        </w:rPr>
        <w:t xml:space="preserve"> </w:t>
      </w:r>
      <w:r w:rsidR="008510A6">
        <w:rPr>
          <w:rFonts w:ascii="Garamond" w:hAnsi="Garamond"/>
          <w:bCs/>
        </w:rPr>
        <w:t xml:space="preserve">in </w:t>
      </w:r>
      <w:r w:rsidR="008510A6" w:rsidRPr="001E5D4A">
        <w:rPr>
          <w:rFonts w:ascii="Garamond" w:hAnsi="Garamond"/>
          <w:bCs/>
        </w:rPr>
        <w:t>H</w:t>
      </w:r>
      <w:r w:rsidR="008510A6">
        <w:rPr>
          <w:rFonts w:ascii="Garamond" w:hAnsi="Garamond"/>
          <w:bCs/>
        </w:rPr>
        <w:t>.</w:t>
      </w:r>
      <w:r w:rsidR="008510A6" w:rsidRPr="001E5D4A">
        <w:rPr>
          <w:rFonts w:ascii="Garamond" w:hAnsi="Garamond"/>
          <w:bCs/>
        </w:rPr>
        <w:t xml:space="preserve"> Hernandez Bayter et M</w:t>
      </w:r>
      <w:r w:rsidR="008510A6">
        <w:rPr>
          <w:rFonts w:ascii="Garamond" w:hAnsi="Garamond"/>
          <w:bCs/>
        </w:rPr>
        <w:t>.</w:t>
      </w:r>
      <w:r w:rsidR="008510A6" w:rsidRPr="001E5D4A">
        <w:rPr>
          <w:rFonts w:ascii="Garamond" w:hAnsi="Garamond"/>
          <w:bCs/>
        </w:rPr>
        <w:t xml:space="preserve"> Trédez-Lopez</w:t>
      </w:r>
      <w:r w:rsidR="008510A6">
        <w:rPr>
          <w:rFonts w:ascii="Garamond" w:hAnsi="Garamond"/>
          <w:bCs/>
        </w:rPr>
        <w:t xml:space="preserve"> (dir.), </w:t>
      </w:r>
      <w:r w:rsidR="008510A6" w:rsidRPr="00E11104">
        <w:rPr>
          <w:rFonts w:ascii="Garamond" w:hAnsi="Garamond"/>
          <w:bCs/>
          <w:i/>
        </w:rPr>
        <w:t xml:space="preserve">Le renouveau parlementaire : </w:t>
      </w:r>
      <w:r w:rsidR="008510A6">
        <w:rPr>
          <w:rFonts w:ascii="Garamond" w:hAnsi="Garamond"/>
          <w:bCs/>
          <w:i/>
        </w:rPr>
        <w:t>entre discours et actions</w:t>
      </w:r>
      <w:r w:rsidR="008510A6" w:rsidRPr="00E11104">
        <w:rPr>
          <w:rFonts w:ascii="Garamond" w:hAnsi="Garamond"/>
          <w:bCs/>
        </w:rPr>
        <w:t xml:space="preserve">, </w:t>
      </w:r>
      <w:r w:rsidR="008510A6">
        <w:rPr>
          <w:rFonts w:ascii="Garamond" w:hAnsi="Garamond"/>
          <w:bCs/>
        </w:rPr>
        <w:t>Paris, L’Harmattan, 2019, pp. 11-42.</w:t>
      </w:r>
    </w:p>
    <w:p w14:paraId="5D45B05D" w14:textId="2510311D" w:rsidR="00A467B2" w:rsidRPr="00D418BB" w:rsidRDefault="00A75A23" w:rsidP="00A467B2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9</w:t>
      </w:r>
      <w:r w:rsidR="00D35486">
        <w:rPr>
          <w:rFonts w:ascii="Garamond" w:hAnsi="Garamond"/>
          <w:b/>
          <w:bCs/>
          <w:spacing w:val="-2"/>
        </w:rPr>
        <w:t>4</w:t>
      </w:r>
      <w:r w:rsidR="00A467B2" w:rsidRPr="00A467B2">
        <w:rPr>
          <w:rFonts w:ascii="Garamond" w:hAnsi="Garamond"/>
          <w:b/>
          <w:bCs/>
          <w:spacing w:val="-2"/>
        </w:rPr>
        <w:t>.</w:t>
      </w:r>
      <w:r w:rsidR="00A467B2" w:rsidRPr="002C3DF1">
        <w:rPr>
          <w:rFonts w:ascii="Garamond" w:hAnsi="Garamond"/>
          <w:bCs/>
          <w:spacing w:val="-2"/>
        </w:rPr>
        <w:t xml:space="preserve"> « L’Union européenne et ses outre-mer : quand l’exception</w:t>
      </w:r>
      <w:r w:rsidR="00A467B2" w:rsidRPr="00D418BB">
        <w:rPr>
          <w:rFonts w:ascii="Garamond" w:hAnsi="Garamond"/>
          <w:bCs/>
          <w:spacing w:val="-2"/>
        </w:rPr>
        <w:t xml:space="preserve"> devient commune », in E. Carpano et G. Marti (dir.), </w:t>
      </w:r>
      <w:r w:rsidR="00A467B2" w:rsidRPr="00D418BB">
        <w:rPr>
          <w:rFonts w:ascii="Garamond" w:hAnsi="Garamond"/>
          <w:bCs/>
          <w:i/>
          <w:iCs/>
          <w:spacing w:val="-2"/>
        </w:rPr>
        <w:t xml:space="preserve">L’exception en droit de l’Union européenne, </w:t>
      </w:r>
      <w:r w:rsidR="00A467B2" w:rsidRPr="00D418BB">
        <w:rPr>
          <w:rFonts w:ascii="Garamond" w:hAnsi="Garamond"/>
          <w:spacing w:val="-2"/>
        </w:rPr>
        <w:t xml:space="preserve">Rennes, PUR, coll. Droits européens, </w:t>
      </w:r>
      <w:r w:rsidR="00A467B2">
        <w:rPr>
          <w:rFonts w:ascii="Garamond" w:hAnsi="Garamond"/>
          <w:spacing w:val="-2"/>
        </w:rPr>
        <w:t>2019, pp. 267-286</w:t>
      </w:r>
      <w:r w:rsidR="00A467B2" w:rsidRPr="00D418BB">
        <w:rPr>
          <w:rFonts w:ascii="Garamond" w:hAnsi="Garamond"/>
          <w:spacing w:val="-2"/>
        </w:rPr>
        <w:t>.</w:t>
      </w:r>
    </w:p>
    <w:p w14:paraId="05BE8329" w14:textId="31AEB592" w:rsidR="00302223" w:rsidRPr="00881A6A" w:rsidRDefault="006B28A8" w:rsidP="00302223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3</w:t>
      </w:r>
      <w:r w:rsidR="00302223" w:rsidRPr="00881A6A">
        <w:rPr>
          <w:rFonts w:ascii="Garamond" w:hAnsi="Garamond"/>
          <w:bCs/>
        </w:rPr>
        <w:t xml:space="preserve"> « L’Union européenne devant le Parlement français : XVème législature (2017-2022) - Sessions parlementaires 2016-2017 et 2017-2018 », </w:t>
      </w:r>
      <w:r w:rsidR="00302223" w:rsidRPr="00881A6A">
        <w:rPr>
          <w:rFonts w:ascii="Garamond" w:hAnsi="Garamond"/>
          <w:bCs/>
          <w:i/>
        </w:rPr>
        <w:t>Europe</w:t>
      </w:r>
      <w:r w:rsidR="00302223" w:rsidRPr="00881A6A">
        <w:rPr>
          <w:rFonts w:ascii="Garamond" w:hAnsi="Garamond"/>
          <w:bCs/>
        </w:rPr>
        <w:t>, 2018, n°1</w:t>
      </w:r>
      <w:r w:rsidR="00065170" w:rsidRPr="00881A6A">
        <w:rPr>
          <w:rFonts w:ascii="Garamond" w:hAnsi="Garamond"/>
          <w:bCs/>
        </w:rPr>
        <w:t>2</w:t>
      </w:r>
      <w:r w:rsidR="00302223" w:rsidRPr="00881A6A">
        <w:rPr>
          <w:rFonts w:ascii="Garamond" w:hAnsi="Garamond"/>
          <w:bCs/>
        </w:rPr>
        <w:t xml:space="preserve">, pp. </w:t>
      </w:r>
      <w:r w:rsidR="00881A6A" w:rsidRPr="00881A6A">
        <w:rPr>
          <w:rFonts w:ascii="Garamond" w:hAnsi="Garamond"/>
          <w:bCs/>
        </w:rPr>
        <w:t>4</w:t>
      </w:r>
      <w:r w:rsidR="00302223" w:rsidRPr="00881A6A">
        <w:rPr>
          <w:rFonts w:ascii="Garamond" w:hAnsi="Garamond"/>
          <w:bCs/>
        </w:rPr>
        <w:t>-</w:t>
      </w:r>
      <w:r w:rsidR="00881A6A" w:rsidRPr="00881A6A">
        <w:rPr>
          <w:rFonts w:ascii="Garamond" w:hAnsi="Garamond"/>
          <w:bCs/>
        </w:rPr>
        <w:t>9</w:t>
      </w:r>
      <w:r w:rsidR="00302223" w:rsidRPr="00881A6A">
        <w:rPr>
          <w:rFonts w:ascii="Garamond" w:hAnsi="Garamond"/>
          <w:bCs/>
        </w:rPr>
        <w:t>.</w:t>
      </w:r>
    </w:p>
    <w:p w14:paraId="724E2E40" w14:textId="063E28F2" w:rsidR="0083190F" w:rsidRPr="009A6E7F" w:rsidRDefault="00D35486" w:rsidP="0083190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92</w:t>
      </w:r>
      <w:r w:rsidR="0083190F" w:rsidRPr="009A6E7F">
        <w:rPr>
          <w:rFonts w:ascii="Garamond" w:hAnsi="Garamond"/>
          <w:b/>
          <w:bCs/>
        </w:rPr>
        <w:t xml:space="preserve">. </w:t>
      </w:r>
      <w:r w:rsidR="0083190F" w:rsidRPr="00004F9D">
        <w:rPr>
          <w:rFonts w:ascii="Garamond" w:hAnsi="Garamond"/>
          <w:bCs/>
        </w:rPr>
        <w:t>« </w:t>
      </w:r>
      <w:r w:rsidR="0083190F" w:rsidRPr="009A6E7F">
        <w:rPr>
          <w:rFonts w:ascii="Garamond" w:hAnsi="Garamond"/>
          <w:bCs/>
        </w:rPr>
        <w:t>L’Union européenne d</w:t>
      </w:r>
      <w:r w:rsidR="0083190F">
        <w:rPr>
          <w:rFonts w:ascii="Garamond" w:hAnsi="Garamond"/>
          <w:bCs/>
        </w:rPr>
        <w:t>evant le Parlement français : X</w:t>
      </w:r>
      <w:r w:rsidR="0083190F" w:rsidRPr="009A6E7F">
        <w:rPr>
          <w:rFonts w:ascii="Garamond" w:hAnsi="Garamond"/>
          <w:bCs/>
        </w:rPr>
        <w:t>Vème législature (201</w:t>
      </w:r>
      <w:r w:rsidR="0083190F">
        <w:rPr>
          <w:rFonts w:ascii="Garamond" w:hAnsi="Garamond"/>
          <w:bCs/>
        </w:rPr>
        <w:t>7</w:t>
      </w:r>
      <w:r w:rsidR="0083190F" w:rsidRPr="009A6E7F">
        <w:rPr>
          <w:rFonts w:ascii="Garamond" w:hAnsi="Garamond"/>
          <w:bCs/>
        </w:rPr>
        <w:t>-20</w:t>
      </w:r>
      <w:r w:rsidR="0083190F">
        <w:rPr>
          <w:rFonts w:ascii="Garamond" w:hAnsi="Garamond"/>
          <w:bCs/>
        </w:rPr>
        <w:t>22</w:t>
      </w:r>
      <w:r w:rsidR="0083190F" w:rsidRPr="009A6E7F">
        <w:rPr>
          <w:rFonts w:ascii="Garamond" w:hAnsi="Garamond"/>
          <w:bCs/>
        </w:rPr>
        <w:t>) - Sessions parlementaires 2016-2017</w:t>
      </w:r>
      <w:r w:rsidR="0083190F">
        <w:rPr>
          <w:rFonts w:ascii="Garamond" w:hAnsi="Garamond"/>
          <w:bCs/>
        </w:rPr>
        <w:t xml:space="preserve"> et 2017-2018 »</w:t>
      </w:r>
      <w:r w:rsidR="0083190F" w:rsidRPr="009A6E7F">
        <w:rPr>
          <w:rFonts w:ascii="Garamond" w:hAnsi="Garamond"/>
          <w:bCs/>
        </w:rPr>
        <w:t xml:space="preserve">, </w:t>
      </w:r>
      <w:r w:rsidR="0083190F" w:rsidRPr="009A6E7F">
        <w:rPr>
          <w:rFonts w:ascii="Garamond" w:hAnsi="Garamond"/>
          <w:bCs/>
          <w:i/>
        </w:rPr>
        <w:t>Europe</w:t>
      </w:r>
      <w:r w:rsidR="0083190F">
        <w:rPr>
          <w:rFonts w:ascii="Garamond" w:hAnsi="Garamond"/>
          <w:bCs/>
        </w:rPr>
        <w:t>, 2018, n°11, pp. 5</w:t>
      </w:r>
      <w:r w:rsidR="0083190F" w:rsidRPr="009A6E7F">
        <w:rPr>
          <w:rFonts w:ascii="Garamond" w:hAnsi="Garamond"/>
          <w:bCs/>
        </w:rPr>
        <w:t>-1</w:t>
      </w:r>
      <w:r w:rsidR="00302223">
        <w:rPr>
          <w:rFonts w:ascii="Garamond" w:hAnsi="Garamond"/>
          <w:bCs/>
        </w:rPr>
        <w:t>1</w:t>
      </w:r>
      <w:r w:rsidR="0083190F" w:rsidRPr="009A6E7F">
        <w:rPr>
          <w:rFonts w:ascii="Garamond" w:hAnsi="Garamond"/>
          <w:bCs/>
        </w:rPr>
        <w:t>.</w:t>
      </w:r>
    </w:p>
    <w:p w14:paraId="6178F4F2" w14:textId="6059F0B5" w:rsidR="009A6E7F" w:rsidRPr="009A6E7F" w:rsidRDefault="00984AB8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D35486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004F9D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L’Union européenne devant le Parlement français : XIVème législature (2012-2017) - Sessions parlementaires 2014-2015, 2015-2016 et 2016-2017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Europe</w:t>
      </w:r>
      <w:r w:rsidR="009A6E7F" w:rsidRPr="009A6E7F">
        <w:rPr>
          <w:rFonts w:ascii="Garamond" w:hAnsi="Garamond"/>
          <w:bCs/>
        </w:rPr>
        <w:t>, 2017, n°11, pp. 6-18.</w:t>
      </w:r>
    </w:p>
    <w:p w14:paraId="7859CA38" w14:textId="5AFCB715" w:rsidR="009A6E7F" w:rsidRPr="009A6E7F" w:rsidRDefault="00D35486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</w:rPr>
        <w:t>90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  <w:bCs/>
        </w:rPr>
        <w:t xml:space="preserve">« Le contrôle parlementaire des propositions de directives en France sous la XIVème législature (2012-2017) », </w:t>
      </w:r>
      <w:r w:rsidR="009A6E7F" w:rsidRPr="009A6E7F">
        <w:rPr>
          <w:rFonts w:ascii="Garamond" w:hAnsi="Garamond"/>
          <w:bCs/>
          <w:i/>
        </w:rPr>
        <w:t>Rev</w:t>
      </w:r>
      <w:r w:rsidR="00603CF0">
        <w:rPr>
          <w:rFonts w:ascii="Garamond" w:hAnsi="Garamond"/>
          <w:bCs/>
          <w:i/>
        </w:rPr>
        <w:t>. UE</w:t>
      </w:r>
      <w:r w:rsidR="009A6E7F" w:rsidRPr="009A6E7F">
        <w:rPr>
          <w:rFonts w:ascii="Garamond" w:hAnsi="Garamond"/>
          <w:bCs/>
        </w:rPr>
        <w:t xml:space="preserve">, 2017, n° 611, </w:t>
      </w:r>
      <w:r w:rsidR="00603CF0">
        <w:rPr>
          <w:rFonts w:ascii="Garamond" w:hAnsi="Garamond"/>
          <w:bCs/>
        </w:rPr>
        <w:t>p</w:t>
      </w:r>
      <w:r w:rsidR="009A6E7F" w:rsidRPr="009A6E7F">
        <w:rPr>
          <w:rFonts w:ascii="Garamond" w:hAnsi="Garamond"/>
          <w:bCs/>
        </w:rPr>
        <w:t>p. 462-472.</w:t>
      </w:r>
    </w:p>
    <w:p w14:paraId="27AFAC2C" w14:textId="54A97222" w:rsidR="009A6E7F" w:rsidRPr="009A6E7F" w:rsidRDefault="001A5F86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D35486">
        <w:rPr>
          <w:rFonts w:ascii="Garamond" w:hAnsi="Garamond"/>
          <w:b/>
        </w:rPr>
        <w:t>9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L’Union européenne devant le Parlement français : XIVème législature (2012-2017) - Sessions parlementaires 2011-2012, 2012-2013 et 2013-2014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Europe</w:t>
      </w:r>
      <w:r w:rsidR="009A6E7F" w:rsidRPr="009A6E7F">
        <w:rPr>
          <w:rFonts w:ascii="Garamond" w:hAnsi="Garamond"/>
        </w:rPr>
        <w:t>, 2017, n°6, pp. 6-17.</w:t>
      </w:r>
    </w:p>
    <w:p w14:paraId="196CE822" w14:textId="6101C55A" w:rsidR="009A6E7F" w:rsidRPr="009A6E7F" w:rsidRDefault="008B7CB1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8</w:t>
      </w:r>
      <w:r w:rsidR="00D35486">
        <w:rPr>
          <w:rFonts w:ascii="Garamond" w:hAnsi="Garamond"/>
          <w:b/>
          <w:bCs/>
        </w:rPr>
        <w:t>8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004F9D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L’exclusion du Conseil européen de la fonction législative : la lettre et l’esprit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R</w:t>
      </w:r>
      <w:r w:rsidR="00BE50B6">
        <w:rPr>
          <w:rFonts w:ascii="Garamond" w:hAnsi="Garamond"/>
          <w:bCs/>
          <w:i/>
        </w:rPr>
        <w:t>evue trimestrielle de droit européen</w:t>
      </w:r>
      <w:r w:rsidR="009A6E7F" w:rsidRPr="009A6E7F">
        <w:rPr>
          <w:rFonts w:ascii="Garamond" w:hAnsi="Garamond"/>
          <w:bCs/>
        </w:rPr>
        <w:t>, 2017, n°1, pp. 9-22.</w:t>
      </w:r>
    </w:p>
    <w:p w14:paraId="02121328" w14:textId="5E60C4EA" w:rsidR="009A6E7F" w:rsidRPr="009A6E7F" w:rsidRDefault="00A75A23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</w:t>
      </w:r>
      <w:r w:rsidR="00D35486">
        <w:rPr>
          <w:rFonts w:ascii="Garamond" w:hAnsi="Garamond"/>
          <w:b/>
          <w:bCs/>
        </w:rPr>
        <w:t>7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004F9D">
        <w:rPr>
          <w:rFonts w:ascii="Garamond" w:hAnsi="Garamond"/>
          <w:bCs/>
        </w:rPr>
        <w:t>«</w:t>
      </w:r>
      <w:r w:rsidR="00004F9D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  <w:bCs/>
        </w:rPr>
        <w:t>Citoyenneté européenne et nationalité. La politique sans le politique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J. Knetsch et E. Ralser (dir.), </w:t>
      </w:r>
      <w:r w:rsidR="009A6E7F" w:rsidRPr="009A6E7F">
        <w:rPr>
          <w:rFonts w:ascii="Garamond" w:hAnsi="Garamond"/>
          <w:bCs/>
          <w:i/>
        </w:rPr>
        <w:t>Nationalité française et océan Indien</w:t>
      </w:r>
      <w:r w:rsidR="009A6E7F" w:rsidRPr="009A6E7F">
        <w:rPr>
          <w:rFonts w:ascii="Garamond" w:hAnsi="Garamond"/>
          <w:bCs/>
        </w:rPr>
        <w:t xml:space="preserve">, Paris, Société de législation comparée, </w:t>
      </w:r>
      <w:r w:rsidR="00004F9D">
        <w:rPr>
          <w:rFonts w:ascii="Garamond" w:hAnsi="Garamond"/>
          <w:bCs/>
        </w:rPr>
        <w:t>c</w:t>
      </w:r>
      <w:r w:rsidR="009A6E7F" w:rsidRPr="009A6E7F">
        <w:rPr>
          <w:rFonts w:ascii="Garamond" w:hAnsi="Garamond"/>
          <w:bCs/>
        </w:rPr>
        <w:t>oll. Colloques, vol. 30, 2017, pp. 173-197.</w:t>
      </w:r>
    </w:p>
    <w:p w14:paraId="0A759EDB" w14:textId="73AC540D" w:rsidR="009A6E7F" w:rsidRPr="009A6E7F" w:rsidRDefault="008B7CB1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</w:rPr>
        <w:t>8</w:t>
      </w:r>
      <w:r w:rsidR="00D35486">
        <w:rPr>
          <w:rFonts w:ascii="Garamond" w:hAnsi="Garamond"/>
          <w:b/>
        </w:rPr>
        <w:t>6</w:t>
      </w:r>
      <w:r w:rsidR="009A6E7F" w:rsidRPr="001A50D0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  <w:bCs/>
        </w:rPr>
        <w:t>La simplification législative du droit de l’Union européenne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D. Bert, M. Chagny et A. Constantin (dir.), </w:t>
      </w:r>
      <w:r w:rsidR="009A6E7F" w:rsidRPr="009A6E7F">
        <w:rPr>
          <w:rFonts w:ascii="Garamond" w:hAnsi="Garamond"/>
          <w:bCs/>
          <w:i/>
        </w:rPr>
        <w:t>La simplification du droit. Recherches à la confluence de la légistique et de la pratique</w:t>
      </w:r>
      <w:r w:rsidR="009A6E7F" w:rsidRPr="009A6E7F">
        <w:rPr>
          <w:rFonts w:ascii="Garamond" w:hAnsi="Garamond"/>
          <w:bCs/>
        </w:rPr>
        <w:t xml:space="preserve">, Paris, </w:t>
      </w:r>
      <w:r w:rsidR="00522EA1" w:rsidRPr="009A6E7F">
        <w:rPr>
          <w:rFonts w:ascii="Garamond" w:hAnsi="Garamond"/>
          <w:iCs/>
        </w:rPr>
        <w:t xml:space="preserve">Institut universitaire Varenne, Colloques &amp; Essais, </w:t>
      </w:r>
      <w:r w:rsidR="009A6E7F" w:rsidRPr="009A6E7F">
        <w:rPr>
          <w:rFonts w:ascii="Garamond" w:hAnsi="Garamond"/>
          <w:bCs/>
        </w:rPr>
        <w:t>2015, pp. 79-101.</w:t>
      </w:r>
    </w:p>
    <w:p w14:paraId="5D5BE950" w14:textId="78ABC3F7" w:rsidR="009A6E7F" w:rsidRPr="009A6E7F" w:rsidRDefault="00A75A23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8</w:t>
      </w:r>
      <w:r w:rsidR="00D35486">
        <w:rPr>
          <w:rFonts w:ascii="Garamond" w:hAnsi="Garamond"/>
          <w:b/>
        </w:rPr>
        <w:t>5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 xml:space="preserve">Le </w:t>
      </w:r>
      <w:r w:rsidR="00004F9D">
        <w:rPr>
          <w:rFonts w:ascii="Garamond" w:hAnsi="Garamond"/>
        </w:rPr>
        <w:t>‘</w:t>
      </w:r>
      <w:r w:rsidR="009A6E7F" w:rsidRPr="009A6E7F">
        <w:rPr>
          <w:rFonts w:ascii="Garamond" w:hAnsi="Garamond"/>
        </w:rPr>
        <w:t>principe de permanence</w:t>
      </w:r>
      <w:r w:rsidR="00004F9D">
        <w:rPr>
          <w:rFonts w:ascii="Garamond" w:hAnsi="Garamond"/>
        </w:rPr>
        <w:t>’</w:t>
      </w:r>
      <w:r w:rsidR="009A6E7F" w:rsidRPr="009A6E7F">
        <w:rPr>
          <w:rFonts w:ascii="Garamond" w:hAnsi="Garamond"/>
        </w:rPr>
        <w:t xml:space="preserve"> à l’oeuvre. Concordance des temps de la déclaration Schuman au traité de Lisbonne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9A6E7F">
        <w:rPr>
          <w:rFonts w:ascii="Garamond" w:hAnsi="Garamond"/>
          <w:i/>
        </w:rPr>
        <w:t>Mélanges J</w:t>
      </w:r>
      <w:r w:rsidR="00004F9D">
        <w:rPr>
          <w:rFonts w:ascii="Garamond" w:hAnsi="Garamond"/>
          <w:i/>
        </w:rPr>
        <w:t>oël</w:t>
      </w:r>
      <w:r w:rsidR="009A6E7F" w:rsidRPr="009A6E7F">
        <w:rPr>
          <w:rFonts w:ascii="Garamond" w:hAnsi="Garamond"/>
          <w:i/>
        </w:rPr>
        <w:t xml:space="preserve"> Molinier</w:t>
      </w:r>
      <w:r w:rsidR="009A6E7F" w:rsidRPr="009A6E7F">
        <w:rPr>
          <w:rFonts w:ascii="Garamond" w:hAnsi="Garamond"/>
        </w:rPr>
        <w:t>, Paris, LGDJ, 2012, pp. 39-52.</w:t>
      </w:r>
    </w:p>
    <w:p w14:paraId="2A1283E9" w14:textId="44C806C7" w:rsidR="009A6E7F" w:rsidRPr="009A6E7F" w:rsidRDefault="006B28A8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8</w:t>
      </w:r>
      <w:r w:rsidR="00D35486">
        <w:rPr>
          <w:rFonts w:ascii="Garamond" w:hAnsi="Garamond"/>
          <w:b/>
          <w:bCs/>
        </w:rPr>
        <w:t>4</w:t>
      </w:r>
      <w:r w:rsidR="009A6E7F" w:rsidRPr="009A6E7F">
        <w:rPr>
          <w:rFonts w:ascii="Garamond" w:hAnsi="Garamond"/>
          <w:b/>
          <w:bCs/>
        </w:rPr>
        <w:t>.</w:t>
      </w:r>
      <w:r w:rsidR="00004F9D">
        <w:rPr>
          <w:rFonts w:ascii="Garamond" w:hAnsi="Garamond"/>
          <w:bCs/>
        </w:rPr>
        <w:t xml:space="preserve"> « L</w:t>
      </w:r>
      <w:r w:rsidR="009A6E7F" w:rsidRPr="009A6E7F">
        <w:rPr>
          <w:rFonts w:ascii="Garamond" w:hAnsi="Garamond"/>
          <w:bCs/>
        </w:rPr>
        <w:t>e triangle amoureux comme métaphore du triangle institutionnel ou le Parlement européen hors du placard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  <w:bCs/>
          <w:i/>
        </w:rPr>
        <w:t>Réalisations et défis de l’Union européenne. Mélanges en hommage à P</w:t>
      </w:r>
      <w:r w:rsidR="00004F9D">
        <w:rPr>
          <w:rFonts w:ascii="Garamond" w:hAnsi="Garamond"/>
          <w:bCs/>
          <w:i/>
        </w:rPr>
        <w:t>anayotis</w:t>
      </w:r>
      <w:r w:rsidR="009A6E7F" w:rsidRPr="009A6E7F">
        <w:rPr>
          <w:rFonts w:ascii="Garamond" w:hAnsi="Garamond"/>
          <w:bCs/>
          <w:i/>
        </w:rPr>
        <w:t xml:space="preserve"> Soldatos</w:t>
      </w:r>
      <w:r w:rsidR="009A6E7F" w:rsidRPr="009A6E7F">
        <w:rPr>
          <w:rFonts w:ascii="Garamond" w:hAnsi="Garamond"/>
          <w:bCs/>
        </w:rPr>
        <w:t>, Bruxelles, Bruylant, 2012, pp. 11-26.</w:t>
      </w:r>
    </w:p>
    <w:p w14:paraId="235B54BE" w14:textId="11DC772A" w:rsidR="009A6E7F" w:rsidRPr="009A6E7F" w:rsidRDefault="00FA4AA3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F878CB">
        <w:rPr>
          <w:rFonts w:ascii="Garamond" w:hAnsi="Garamond"/>
          <w:b/>
          <w:bCs/>
        </w:rPr>
        <w:t>3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391820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Dix ans de gouvernance européenne : quel bilan à tirer ?</w:t>
      </w:r>
      <w:r w:rsidR="00004F9D">
        <w:rPr>
          <w:rFonts w:ascii="Garamond" w:hAnsi="Garamond"/>
          <w:bCs/>
        </w:rPr>
        <w:t> »,</w:t>
      </w:r>
      <w:r w:rsidR="009A6E7F" w:rsidRPr="009A6E7F">
        <w:rPr>
          <w:rFonts w:ascii="Garamond" w:hAnsi="Garamond"/>
          <w:bCs/>
        </w:rPr>
        <w:t xml:space="preserve"> in</w:t>
      </w:r>
      <w:r w:rsidR="009A6E7F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 xml:space="preserve">J. Rios Rodriguez et G. A. </w:t>
      </w:r>
      <w:proofErr w:type="spellStart"/>
      <w:r w:rsidR="009A6E7F" w:rsidRPr="009A6E7F">
        <w:rPr>
          <w:rFonts w:ascii="Garamond" w:hAnsi="Garamond"/>
        </w:rPr>
        <w:t>Oanta</w:t>
      </w:r>
      <w:proofErr w:type="spellEnd"/>
      <w:r w:rsidR="009A6E7F" w:rsidRPr="009A6E7F">
        <w:rPr>
          <w:rFonts w:ascii="Garamond" w:hAnsi="Garamond"/>
        </w:rPr>
        <w:t xml:space="preserve"> (dir.), </w:t>
      </w:r>
      <w:r w:rsidR="009A6E7F" w:rsidRPr="009A6E7F">
        <w:rPr>
          <w:rFonts w:ascii="Garamond" w:hAnsi="Garamond"/>
          <w:i/>
          <w:iCs/>
        </w:rPr>
        <w:t xml:space="preserve">Le droit public à l’épreuve de </w:t>
      </w:r>
      <w:r w:rsidR="00391820">
        <w:rPr>
          <w:rFonts w:ascii="Garamond" w:hAnsi="Garamond"/>
          <w:i/>
          <w:iCs/>
        </w:rPr>
        <w:t xml:space="preserve">la </w:t>
      </w:r>
      <w:r w:rsidR="009A6E7F" w:rsidRPr="009A6E7F">
        <w:rPr>
          <w:rFonts w:ascii="Garamond" w:hAnsi="Garamond"/>
          <w:i/>
          <w:iCs/>
        </w:rPr>
        <w:t>gouvernance</w:t>
      </w:r>
      <w:r w:rsidR="009A6E7F" w:rsidRPr="009A6E7F">
        <w:rPr>
          <w:rFonts w:ascii="Garamond" w:hAnsi="Garamond"/>
        </w:rPr>
        <w:t>, Perpignan, PUP, 2012, pp. 133-147.</w:t>
      </w:r>
    </w:p>
    <w:p w14:paraId="01CEC15D" w14:textId="61311C22" w:rsidR="009A6E7F" w:rsidRPr="009A6E7F" w:rsidRDefault="00F878CB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82</w:t>
      </w:r>
      <w:r w:rsidR="00984AB8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fonction législative communautaire : la loi concurrencée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F. </w:t>
      </w:r>
      <w:proofErr w:type="spellStart"/>
      <w:r w:rsidR="009A6E7F" w:rsidRPr="009A6E7F">
        <w:rPr>
          <w:rFonts w:ascii="Garamond" w:hAnsi="Garamond"/>
        </w:rPr>
        <w:t>Péraldi-Leneuf</w:t>
      </w:r>
      <w:proofErr w:type="spellEnd"/>
      <w:r w:rsidR="009A6E7F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 xml:space="preserve">(dir.), </w:t>
      </w:r>
      <w:r w:rsidR="009A6E7F" w:rsidRPr="009A6E7F">
        <w:rPr>
          <w:rFonts w:ascii="Garamond" w:hAnsi="Garamond"/>
          <w:i/>
          <w:iCs/>
        </w:rPr>
        <w:t xml:space="preserve">La légistique dans le système de l’Union européenne : quelle nouvelle approche </w:t>
      </w:r>
      <w:r w:rsidR="009A6E7F" w:rsidRPr="009A6E7F">
        <w:rPr>
          <w:rFonts w:ascii="Garamond" w:hAnsi="Garamond"/>
        </w:rPr>
        <w:t>? Bruxelles, Bruylant, 2012, pp. 45-64.</w:t>
      </w:r>
    </w:p>
    <w:p w14:paraId="73DCB312" w14:textId="3AE7179D" w:rsidR="009A6E7F" w:rsidRPr="009A6E7F" w:rsidRDefault="00F878CB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81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 Parlement européen législateur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 in M. Blanquet (dir.),</w:t>
      </w:r>
      <w:r w:rsidR="009A6E7F" w:rsidRPr="009A6E7F">
        <w:rPr>
          <w:rFonts w:ascii="Garamond" w:hAnsi="Garamond"/>
          <w:i/>
          <w:iCs/>
        </w:rPr>
        <w:t xml:space="preserve"> La prise de décision dans le système de l’Union européenne</w:t>
      </w:r>
      <w:r w:rsidR="009A6E7F" w:rsidRPr="009A6E7F">
        <w:rPr>
          <w:rFonts w:ascii="Garamond" w:hAnsi="Garamond"/>
        </w:rPr>
        <w:t>, Bruxelles, Bruylant, 2011, pp. 91-126.</w:t>
      </w:r>
    </w:p>
    <w:p w14:paraId="74CEB2C6" w14:textId="046E7ACD" w:rsidR="009A6E7F" w:rsidRPr="009A6E7F" w:rsidRDefault="00984AB8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F878CB">
        <w:rPr>
          <w:rFonts w:ascii="Garamond" w:hAnsi="Garamond"/>
          <w:b/>
          <w:bCs/>
        </w:rPr>
        <w:t>0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9 novembre 1989-1</w:t>
      </w:r>
      <w:r w:rsidR="00F51D0F" w:rsidRPr="00F51D0F">
        <w:rPr>
          <w:rFonts w:ascii="Garamond" w:hAnsi="Garamond"/>
          <w:vertAlign w:val="superscript"/>
        </w:rPr>
        <w:t>er</w:t>
      </w:r>
      <w:r w:rsidR="00F51D0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>décembre 2009 : la démocratisation de l’Union européenne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</w:t>
      </w:r>
      <w:r w:rsidR="009A6E7F" w:rsidRPr="009A6E7F">
        <w:rPr>
          <w:rFonts w:ascii="Garamond" w:hAnsi="Garamond"/>
          <w:i/>
          <w:iCs/>
        </w:rPr>
        <w:t xml:space="preserve"> </w:t>
      </w:r>
      <w:proofErr w:type="spellStart"/>
      <w:r w:rsidR="009A6E7F" w:rsidRPr="009A6E7F">
        <w:rPr>
          <w:rFonts w:ascii="Garamond" w:hAnsi="Garamond"/>
          <w:i/>
          <w:iCs/>
        </w:rPr>
        <w:t>Studia</w:t>
      </w:r>
      <w:proofErr w:type="spellEnd"/>
      <w:r w:rsidR="009A6E7F" w:rsidRPr="009A6E7F">
        <w:rPr>
          <w:rFonts w:ascii="Garamond" w:hAnsi="Garamond"/>
          <w:i/>
          <w:iCs/>
        </w:rPr>
        <w:t xml:space="preserve"> </w:t>
      </w:r>
      <w:proofErr w:type="spellStart"/>
      <w:r w:rsidR="009A6E7F" w:rsidRPr="009A6E7F">
        <w:rPr>
          <w:rFonts w:ascii="Garamond" w:hAnsi="Garamond"/>
          <w:i/>
          <w:iCs/>
        </w:rPr>
        <w:t>Universitatis</w:t>
      </w:r>
      <w:proofErr w:type="spellEnd"/>
      <w:r w:rsidR="009A6E7F" w:rsidRPr="009A6E7F">
        <w:rPr>
          <w:rFonts w:ascii="Garamond" w:hAnsi="Garamond"/>
          <w:i/>
          <w:iCs/>
        </w:rPr>
        <w:t xml:space="preserve"> Petru Maior</w:t>
      </w:r>
      <w:r w:rsidR="009A6E7F" w:rsidRPr="009A6E7F">
        <w:rPr>
          <w:rFonts w:ascii="Garamond" w:hAnsi="Garamond"/>
        </w:rPr>
        <w:t>, Historia, 2010, n°10, pp. 194-198.</w:t>
      </w:r>
    </w:p>
    <w:p w14:paraId="38AD42CD" w14:textId="151C21D3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7</w:t>
      </w:r>
      <w:r w:rsidR="00F878CB">
        <w:rPr>
          <w:rFonts w:ascii="Garamond" w:hAnsi="Garamond"/>
          <w:b/>
          <w:bCs/>
        </w:rPr>
        <w:t>9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391820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Qui fait la législation européenne ?</w:t>
      </w:r>
      <w:r w:rsidR="00004F9D">
        <w:rPr>
          <w:rFonts w:ascii="Garamond" w:hAnsi="Garamond"/>
        </w:rPr>
        <w:t> »,</w:t>
      </w:r>
      <w:r w:rsidR="009A6E7F" w:rsidRPr="009A6E7F">
        <w:rPr>
          <w:rFonts w:ascii="Garamond" w:hAnsi="Garamond"/>
        </w:rPr>
        <w:t xml:space="preserve"> in </w:t>
      </w:r>
      <w:r w:rsidR="009A6E7F" w:rsidRPr="00391820">
        <w:rPr>
          <w:rFonts w:ascii="Garamond" w:hAnsi="Garamond"/>
          <w:iCs/>
        </w:rPr>
        <w:t xml:space="preserve">The role and the place of the law in </w:t>
      </w:r>
      <w:r w:rsidR="00391820" w:rsidRPr="00391820">
        <w:rPr>
          <w:rFonts w:ascii="Garamond" w:hAnsi="Garamond"/>
          <w:iCs/>
        </w:rPr>
        <w:t xml:space="preserve">a </w:t>
      </w:r>
      <w:r w:rsidR="009A6E7F" w:rsidRPr="00391820">
        <w:rPr>
          <w:rFonts w:ascii="Garamond" w:hAnsi="Garamond"/>
          <w:iCs/>
        </w:rPr>
        <w:t>knowledge society</w:t>
      </w:r>
      <w:r w:rsidR="009A6E7F" w:rsidRPr="00391820">
        <w:rPr>
          <w:rFonts w:ascii="Garamond" w:hAnsi="Garamond"/>
        </w:rPr>
        <w:t>,</w:t>
      </w:r>
      <w:r w:rsidR="009A6E7F" w:rsidRPr="009A6E7F">
        <w:rPr>
          <w:rFonts w:ascii="Garamond" w:hAnsi="Garamond"/>
        </w:rPr>
        <w:t xml:space="preserve"> </w:t>
      </w:r>
      <w:r w:rsidR="009A6E7F" w:rsidRPr="00391820">
        <w:rPr>
          <w:rFonts w:ascii="Garamond" w:hAnsi="Garamond"/>
          <w:i/>
        </w:rPr>
        <w:t>Annales de</w:t>
      </w:r>
      <w:r w:rsidR="009A6E7F" w:rsidRPr="009A6E7F">
        <w:rPr>
          <w:rFonts w:ascii="Garamond" w:hAnsi="Garamond"/>
        </w:rPr>
        <w:t xml:space="preserve"> l’</w:t>
      </w:r>
      <w:r w:rsidR="009A6E7F" w:rsidRPr="009A6E7F">
        <w:rPr>
          <w:rFonts w:ascii="Garamond" w:hAnsi="Garamond"/>
          <w:i/>
        </w:rPr>
        <w:t>Université Constantin Brancusi,</w:t>
      </w:r>
      <w:r w:rsidR="009A6E7F" w:rsidRPr="009A6E7F">
        <w:rPr>
          <w:rFonts w:ascii="Garamond" w:hAnsi="Garamond"/>
        </w:rPr>
        <w:t xml:space="preserve"> 2009, n°3, Targu-Jiu (Roumanie), pp. 507-520.</w:t>
      </w:r>
    </w:p>
    <w:p w14:paraId="69E88976" w14:textId="2BC65B45" w:rsidR="009A6E7F" w:rsidRPr="009A6E7F" w:rsidRDefault="008B7CB1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7</w:t>
      </w:r>
      <w:r w:rsidR="00F878CB">
        <w:rPr>
          <w:rFonts w:ascii="Garamond" w:hAnsi="Garamond"/>
          <w:b/>
          <w:bCs/>
        </w:rPr>
        <w:t>8</w:t>
      </w:r>
      <w:r w:rsidR="009A6E7F" w:rsidRPr="009A6E7F">
        <w:rPr>
          <w:rFonts w:ascii="Garamond" w:hAnsi="Garamond"/>
          <w:b/>
          <w:bCs/>
        </w:rPr>
        <w:t>.</w:t>
      </w:r>
      <w:r w:rsidR="00813006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L</w:t>
      </w:r>
      <w:r w:rsidR="009A6E7F" w:rsidRPr="009A6E7F">
        <w:rPr>
          <w:rFonts w:ascii="Garamond" w:hAnsi="Garamond"/>
        </w:rPr>
        <w:t>a marche vers l’intégration européenne (1984-2009)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proofErr w:type="spellStart"/>
      <w:r w:rsidR="009A6E7F" w:rsidRPr="009A6E7F">
        <w:rPr>
          <w:rFonts w:ascii="Garamond" w:hAnsi="Garamond"/>
          <w:i/>
          <w:iCs/>
        </w:rPr>
        <w:t>Studia</w:t>
      </w:r>
      <w:proofErr w:type="spellEnd"/>
      <w:r w:rsidR="009A6E7F" w:rsidRPr="009A6E7F">
        <w:rPr>
          <w:rFonts w:ascii="Garamond" w:hAnsi="Garamond"/>
          <w:i/>
          <w:iCs/>
        </w:rPr>
        <w:t xml:space="preserve"> </w:t>
      </w:r>
      <w:proofErr w:type="spellStart"/>
      <w:r w:rsidR="009A6E7F" w:rsidRPr="009A6E7F">
        <w:rPr>
          <w:rFonts w:ascii="Garamond" w:hAnsi="Garamond"/>
          <w:i/>
          <w:iCs/>
        </w:rPr>
        <w:t>Universitatis</w:t>
      </w:r>
      <w:proofErr w:type="spellEnd"/>
      <w:r w:rsidR="009A6E7F" w:rsidRPr="009A6E7F">
        <w:rPr>
          <w:rFonts w:ascii="Garamond" w:hAnsi="Garamond"/>
          <w:i/>
          <w:iCs/>
        </w:rPr>
        <w:t xml:space="preserve"> Petru Maior</w:t>
      </w:r>
      <w:r w:rsidR="009A6E7F" w:rsidRPr="009A6E7F">
        <w:rPr>
          <w:rFonts w:ascii="Garamond" w:hAnsi="Garamond"/>
        </w:rPr>
        <w:t>, Historia, 2009, n° 9, pp. 287-298.</w:t>
      </w:r>
    </w:p>
    <w:p w14:paraId="18EE6FA7" w14:textId="70A833FB" w:rsidR="009A6E7F" w:rsidRPr="009A6E7F" w:rsidRDefault="001A5F86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7</w:t>
      </w:r>
      <w:r w:rsidR="00F878CB">
        <w:rPr>
          <w:rFonts w:ascii="Garamond" w:hAnsi="Garamond"/>
          <w:b/>
          <w:bCs/>
        </w:rPr>
        <w:t>7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relance par la réforme des institutions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C. Philip et P. Soldatos (dir.), </w:t>
      </w:r>
      <w:r w:rsidR="009A6E7F" w:rsidRPr="009A6E7F">
        <w:rPr>
          <w:rFonts w:ascii="Garamond" w:hAnsi="Garamond"/>
          <w:i/>
          <w:iCs/>
        </w:rPr>
        <w:t>Quelle relance de la construction européenne ?</w:t>
      </w:r>
      <w:r w:rsidR="009A6E7F" w:rsidRPr="009A6E7F">
        <w:rPr>
          <w:rFonts w:ascii="Garamond" w:hAnsi="Garamond"/>
        </w:rPr>
        <w:t xml:space="preserve"> Bruxelles, Bruylant, 2008, pp. 125-152.</w:t>
      </w:r>
    </w:p>
    <w:p w14:paraId="0E3E0FD8" w14:textId="0E539E22" w:rsidR="009A6E7F" w:rsidRPr="009A6E7F" w:rsidRDefault="001A5F86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7</w:t>
      </w:r>
      <w:r w:rsidR="00F878CB">
        <w:rPr>
          <w:rFonts w:ascii="Garamond" w:hAnsi="Garamond"/>
          <w:b/>
        </w:rPr>
        <w:t>6</w:t>
      </w:r>
      <w:r w:rsidR="009A6E7F" w:rsidRPr="009A6E7F">
        <w:rPr>
          <w:rFonts w:ascii="Garamond" w:hAnsi="Garamond"/>
        </w:rPr>
        <w:t xml:space="preserve">.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institutions européennes en action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</w:t>
      </w:r>
      <w:r w:rsidR="009A6E7F" w:rsidRPr="009A6E7F">
        <w:rPr>
          <w:rFonts w:ascii="Garamond" w:hAnsi="Garamond"/>
          <w:iCs/>
        </w:rPr>
        <w:t xml:space="preserve"> in D. Blanc et B. Boissard (dir.) </w:t>
      </w:r>
      <w:r w:rsidR="009A6E7F" w:rsidRPr="009A6E7F">
        <w:rPr>
          <w:rFonts w:ascii="Garamond" w:hAnsi="Garamond"/>
          <w:i/>
          <w:iCs/>
        </w:rPr>
        <w:t>Institutions européennes</w:t>
      </w:r>
      <w:r w:rsidR="009A6E7F" w:rsidRPr="009A6E7F">
        <w:rPr>
          <w:rFonts w:ascii="Garamond" w:hAnsi="Garamond"/>
        </w:rPr>
        <w:t>, Miskolc, Miskolc University Press, 2008, pp. 77-116 et pp. 128-130.</w:t>
      </w:r>
    </w:p>
    <w:p w14:paraId="7DF29174" w14:textId="4A748CA7" w:rsidR="009A6E7F" w:rsidRPr="009A6E7F" w:rsidRDefault="006B28A8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7</w:t>
      </w:r>
      <w:r w:rsidR="00F878CB">
        <w:rPr>
          <w:rFonts w:ascii="Garamond" w:hAnsi="Garamond"/>
          <w:b/>
        </w:rPr>
        <w:t>5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compétences communautaires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idem</w:t>
      </w:r>
      <w:r w:rsidR="00F51D0F">
        <w:rPr>
          <w:rFonts w:ascii="Garamond" w:hAnsi="Garamond"/>
        </w:rPr>
        <w:t>, pp. 169-175.</w:t>
      </w:r>
    </w:p>
    <w:p w14:paraId="5DC313FD" w14:textId="47676240" w:rsidR="009A6E7F" w:rsidRDefault="006B28A8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7</w:t>
      </w:r>
      <w:r w:rsidR="00F878CB">
        <w:rPr>
          <w:rFonts w:ascii="Garamond" w:hAnsi="Garamond"/>
          <w:b/>
        </w:rPr>
        <w:t>4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actes communautaires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idem</w:t>
      </w:r>
      <w:r w:rsidR="009A6E7F" w:rsidRPr="009A6E7F">
        <w:rPr>
          <w:rFonts w:ascii="Garamond" w:hAnsi="Garamond"/>
        </w:rPr>
        <w:t>, pp. 187-212.</w:t>
      </w:r>
    </w:p>
    <w:p w14:paraId="1CE5D274" w14:textId="166899DE" w:rsidR="008B7CB1" w:rsidRDefault="00FA4AA3" w:rsidP="007B7D30">
      <w:pPr>
        <w:spacing w:after="0"/>
        <w:rPr>
          <w:rFonts w:ascii="Garamond" w:hAnsi="Garamond"/>
        </w:rPr>
      </w:pPr>
      <w:r>
        <w:rPr>
          <w:rFonts w:ascii="Garamond" w:hAnsi="Garamond"/>
          <w:b/>
          <w:iCs/>
        </w:rPr>
        <w:t>7</w:t>
      </w:r>
      <w:r w:rsidR="00F878CB">
        <w:rPr>
          <w:rFonts w:ascii="Garamond" w:hAnsi="Garamond"/>
          <w:b/>
          <w:iCs/>
        </w:rPr>
        <w:t>3</w:t>
      </w:r>
      <w:r>
        <w:rPr>
          <w:rFonts w:ascii="Garamond" w:hAnsi="Garamond"/>
          <w:b/>
          <w:iCs/>
        </w:rPr>
        <w:t>.</w:t>
      </w:r>
      <w:r w:rsidR="008B7CB1" w:rsidRPr="00B02C64">
        <w:rPr>
          <w:rFonts w:ascii="Garamond" w:hAnsi="Garamond"/>
          <w:iCs/>
        </w:rPr>
        <w:t xml:space="preserve"> « Sources et mise en oeuvre du droit communautaire »</w:t>
      </w:r>
      <w:r w:rsidR="008B7CB1">
        <w:rPr>
          <w:rFonts w:ascii="Garamond" w:hAnsi="Garamond"/>
        </w:rPr>
        <w:t xml:space="preserve">, </w:t>
      </w:r>
      <w:r w:rsidR="008B7CB1" w:rsidRPr="008B7CB1">
        <w:rPr>
          <w:rFonts w:ascii="Garamond" w:hAnsi="Garamond"/>
          <w:i/>
        </w:rPr>
        <w:t xml:space="preserve">Dictionnaire </w:t>
      </w:r>
      <w:proofErr w:type="spellStart"/>
      <w:r w:rsidR="008B7CB1" w:rsidRPr="008B7CB1">
        <w:rPr>
          <w:rFonts w:ascii="Garamond" w:hAnsi="Garamond"/>
          <w:i/>
        </w:rPr>
        <w:t>Jolycommunautaire</w:t>
      </w:r>
      <w:proofErr w:type="spellEnd"/>
      <w:r w:rsidR="008B7CB1">
        <w:rPr>
          <w:rFonts w:ascii="Garamond" w:hAnsi="Garamond"/>
        </w:rPr>
        <w:t xml:space="preserve">, 2006, </w:t>
      </w:r>
      <w:r w:rsidR="008B7CB1" w:rsidRPr="00B02C64">
        <w:rPr>
          <w:rFonts w:ascii="Garamond" w:hAnsi="Garamond"/>
        </w:rPr>
        <w:t>26 p.</w:t>
      </w:r>
    </w:p>
    <w:p w14:paraId="5608160F" w14:textId="0732ACC3" w:rsidR="009A6E7F" w:rsidRPr="009A6E7F" w:rsidRDefault="00984AB8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7</w:t>
      </w:r>
      <w:r w:rsidR="00F878CB"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BA096E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Du projet de traité instituant l’Union européenne (1984) au projet de traité établissant une Constitution pour l’Europe (2003</w:t>
      </w:r>
      <w:r w:rsidR="00BE50B6">
        <w:rPr>
          <w:rFonts w:ascii="Garamond" w:hAnsi="Garamond"/>
        </w:rPr>
        <w:t> </w:t>
      </w:r>
      <w:r w:rsidR="009A6E7F" w:rsidRPr="009A6E7F">
        <w:rPr>
          <w:rFonts w:ascii="Garamond" w:hAnsi="Garamond"/>
        </w:rPr>
        <w:t>)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F. </w:t>
      </w:r>
      <w:proofErr w:type="spellStart"/>
      <w:r w:rsidR="009A6E7F" w:rsidRPr="009A6E7F">
        <w:rPr>
          <w:rFonts w:ascii="Garamond" w:hAnsi="Garamond"/>
        </w:rPr>
        <w:t>Astengo</w:t>
      </w:r>
      <w:proofErr w:type="spellEnd"/>
      <w:r w:rsidR="009A6E7F" w:rsidRPr="009A6E7F">
        <w:rPr>
          <w:rFonts w:ascii="Garamond" w:hAnsi="Garamond"/>
        </w:rPr>
        <w:t xml:space="preserve"> et N. </w:t>
      </w:r>
      <w:proofErr w:type="spellStart"/>
      <w:r w:rsidR="009A6E7F" w:rsidRPr="009A6E7F">
        <w:rPr>
          <w:rFonts w:ascii="Garamond" w:hAnsi="Garamond"/>
        </w:rPr>
        <w:t>Neuwahl</w:t>
      </w:r>
      <w:proofErr w:type="spellEnd"/>
      <w:r w:rsidR="009A6E7F" w:rsidRPr="009A6E7F">
        <w:rPr>
          <w:rFonts w:ascii="Garamond" w:hAnsi="Garamond"/>
        </w:rPr>
        <w:t xml:space="preserve"> (dir.),</w:t>
      </w:r>
      <w:r w:rsidR="009A6E7F" w:rsidRPr="009A6E7F">
        <w:rPr>
          <w:rFonts w:ascii="Garamond" w:hAnsi="Garamond"/>
          <w:i/>
          <w:iCs/>
        </w:rPr>
        <w:t xml:space="preserve"> A Constitution for Europe ? </w:t>
      </w:r>
      <w:r w:rsidR="009A6E7F" w:rsidRPr="00F76980">
        <w:rPr>
          <w:rFonts w:ascii="Garamond" w:hAnsi="Garamond"/>
          <w:i/>
          <w:iCs/>
          <w:lang w:val="en-US"/>
        </w:rPr>
        <w:t>Governance and policy making in the European Union</w:t>
      </w:r>
      <w:r w:rsidR="00004F9D" w:rsidRPr="00F76980">
        <w:rPr>
          <w:rFonts w:ascii="Garamond" w:hAnsi="Garamond"/>
          <w:lang w:val="en-US"/>
        </w:rPr>
        <w:t>, Montréal, c</w:t>
      </w:r>
      <w:r w:rsidR="009A6E7F" w:rsidRPr="00F76980">
        <w:rPr>
          <w:rFonts w:ascii="Garamond" w:hAnsi="Garamond"/>
          <w:lang w:val="en-US"/>
        </w:rPr>
        <w:t>oll</w:t>
      </w:r>
      <w:r w:rsidR="00004F9D" w:rsidRPr="00F76980">
        <w:rPr>
          <w:rFonts w:ascii="Garamond" w:hAnsi="Garamond"/>
          <w:lang w:val="en-US"/>
        </w:rPr>
        <w:t>.</w:t>
      </w:r>
      <w:r w:rsidR="009A6E7F" w:rsidRPr="00F76980">
        <w:rPr>
          <w:rFonts w:ascii="Garamond" w:hAnsi="Garamond"/>
          <w:lang w:val="en-US"/>
        </w:rPr>
        <w:t xml:space="preserve"> </w:t>
      </w:r>
      <w:r w:rsidR="009A6E7F" w:rsidRPr="009A6E7F">
        <w:rPr>
          <w:rFonts w:ascii="Garamond" w:hAnsi="Garamond"/>
        </w:rPr>
        <w:t>Ét</w:t>
      </w:r>
      <w:r w:rsidR="00D418BB">
        <w:rPr>
          <w:rFonts w:ascii="Garamond" w:hAnsi="Garamond"/>
        </w:rPr>
        <w:t>udes européennes</w:t>
      </w:r>
      <w:r w:rsidR="009A6E7F" w:rsidRPr="009A6E7F">
        <w:rPr>
          <w:rFonts w:ascii="Garamond" w:hAnsi="Garamond"/>
        </w:rPr>
        <w:t>, 2004, pp. 214-229.</w:t>
      </w:r>
    </w:p>
    <w:p w14:paraId="0F431EC9" w14:textId="77777777" w:rsidR="009A6E7F" w:rsidRDefault="009A6E7F" w:rsidP="001F0C8E">
      <w:pPr>
        <w:spacing w:before="120" w:after="0"/>
        <w:jc w:val="center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Droit matériel de l’Union européenne</w:t>
      </w:r>
    </w:p>
    <w:p w14:paraId="3BB8D0B0" w14:textId="2BD4E0F5" w:rsidR="001A5F86" w:rsidRDefault="00F878CB" w:rsidP="00A82C43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71</w:t>
      </w:r>
      <w:r w:rsidR="00207715">
        <w:rPr>
          <w:rFonts w:ascii="Garamond" w:hAnsi="Garamond"/>
          <w:b/>
          <w:bCs/>
          <w:spacing w:val="-2"/>
        </w:rPr>
        <w:t>.</w:t>
      </w:r>
      <w:r w:rsidR="00207715" w:rsidRPr="002C3DF1">
        <w:rPr>
          <w:rFonts w:ascii="Garamond" w:hAnsi="Garamond"/>
        </w:rPr>
        <w:t xml:space="preserve"> </w:t>
      </w:r>
      <w:r w:rsidR="005C0AEB">
        <w:rPr>
          <w:rFonts w:ascii="Garamond" w:hAnsi="Garamond"/>
          <w:bCs/>
          <w:spacing w:val="-2"/>
        </w:rPr>
        <w:t>« </w:t>
      </w:r>
      <w:r w:rsidR="005C0AEB" w:rsidRPr="002407C3">
        <w:rPr>
          <w:rFonts w:ascii="Garamond" w:hAnsi="Garamond"/>
          <w:bCs/>
          <w:spacing w:val="-2"/>
        </w:rPr>
        <w:t xml:space="preserve">Les manifestations de l’idée de « souveraineté européenne » dans la Politique de sécurité et de </w:t>
      </w:r>
      <w:r w:rsidR="005C0AEB" w:rsidRPr="00984AB8">
        <w:rPr>
          <w:rFonts w:ascii="Garamond" w:hAnsi="Garamond"/>
          <w:bCs/>
          <w:spacing w:val="-2"/>
        </w:rPr>
        <w:t xml:space="preserve">défense commune de l’Union », in F.-V. </w:t>
      </w:r>
      <w:proofErr w:type="spellStart"/>
      <w:r w:rsidR="005C0AEB" w:rsidRPr="00984AB8">
        <w:rPr>
          <w:rFonts w:ascii="Garamond" w:hAnsi="Garamond"/>
          <w:bCs/>
          <w:spacing w:val="-2"/>
        </w:rPr>
        <w:t>Guiot</w:t>
      </w:r>
      <w:proofErr w:type="spellEnd"/>
      <w:r w:rsidR="005C0AEB" w:rsidRPr="00984AB8">
        <w:rPr>
          <w:rFonts w:ascii="Garamond" w:hAnsi="Garamond"/>
          <w:bCs/>
          <w:spacing w:val="-2"/>
        </w:rPr>
        <w:t xml:space="preserve"> (dir.), </w:t>
      </w:r>
      <w:r w:rsidR="005C0AEB" w:rsidRPr="00984AB8">
        <w:rPr>
          <w:rFonts w:ascii="Garamond" w:hAnsi="Garamond"/>
          <w:bCs/>
          <w:i/>
          <w:spacing w:val="-2"/>
        </w:rPr>
        <w:t xml:space="preserve">Souveraineté européenne : du discours politique à une réalité juridique </w:t>
      </w:r>
      <w:proofErr w:type="gramStart"/>
      <w:r w:rsidR="005C0AEB" w:rsidRPr="00984AB8">
        <w:rPr>
          <w:rFonts w:ascii="Garamond" w:hAnsi="Garamond"/>
          <w:bCs/>
          <w:i/>
          <w:spacing w:val="-2"/>
        </w:rPr>
        <w:t>?</w:t>
      </w:r>
      <w:r w:rsidR="005C0AEB" w:rsidRPr="00984AB8">
        <w:rPr>
          <w:rFonts w:ascii="Garamond" w:hAnsi="Garamond"/>
          <w:bCs/>
          <w:spacing w:val="-2"/>
        </w:rPr>
        <w:t>,</w:t>
      </w:r>
      <w:proofErr w:type="gramEnd"/>
      <w:r w:rsidR="005C0AEB" w:rsidRPr="00984AB8">
        <w:rPr>
          <w:rFonts w:ascii="Garamond" w:hAnsi="Garamond"/>
          <w:bCs/>
          <w:spacing w:val="-2"/>
        </w:rPr>
        <w:t xml:space="preserve"> Mare &amp; Martin, à paraître (14 p.).</w:t>
      </w:r>
    </w:p>
    <w:p w14:paraId="31B0F343" w14:textId="5BD43AE3" w:rsidR="0088712E" w:rsidRPr="00984AB8" w:rsidRDefault="0088712E" w:rsidP="0088712E">
      <w:pPr>
        <w:spacing w:before="120" w:after="0"/>
        <w:rPr>
          <w:rFonts w:ascii="Garamond" w:hAnsi="Garamond"/>
          <w:spacing w:val="-2"/>
        </w:rPr>
      </w:pPr>
      <w:r w:rsidRPr="00984AB8">
        <w:rPr>
          <w:rFonts w:ascii="Garamond" w:hAnsi="Garamond"/>
          <w:b/>
          <w:spacing w:val="-2"/>
        </w:rPr>
        <w:t>7</w:t>
      </w:r>
      <w:r>
        <w:rPr>
          <w:rFonts w:ascii="Garamond" w:hAnsi="Garamond"/>
          <w:b/>
          <w:spacing w:val="-2"/>
        </w:rPr>
        <w:t>0</w:t>
      </w:r>
      <w:r w:rsidRPr="00984AB8">
        <w:rPr>
          <w:rFonts w:ascii="Garamond" w:hAnsi="Garamond"/>
          <w:b/>
          <w:spacing w:val="-2"/>
        </w:rPr>
        <w:t>.</w:t>
      </w:r>
      <w:r w:rsidRPr="00984AB8">
        <w:rPr>
          <w:rFonts w:ascii="Garamond" w:hAnsi="Garamond"/>
          <w:bCs/>
          <w:spacing w:val="-2"/>
        </w:rPr>
        <w:t xml:space="preserve"> « </w:t>
      </w:r>
      <w:r w:rsidRPr="0088712E">
        <w:rPr>
          <w:rFonts w:ascii="Garamond" w:hAnsi="Garamond"/>
          <w:bCs/>
          <w:spacing w:val="-2"/>
        </w:rPr>
        <w:t>La protection civile</w:t>
      </w:r>
      <w:r>
        <w:rPr>
          <w:rFonts w:ascii="Garamond" w:hAnsi="Garamond"/>
          <w:bCs/>
          <w:spacing w:val="-2"/>
        </w:rPr>
        <w:t xml:space="preserve"> </w:t>
      </w:r>
      <w:r w:rsidRPr="0088712E">
        <w:rPr>
          <w:rFonts w:ascii="Garamond" w:hAnsi="Garamond"/>
          <w:bCs/>
          <w:spacing w:val="-2"/>
        </w:rPr>
        <w:t>européenne : l’émergence</w:t>
      </w:r>
      <w:r>
        <w:rPr>
          <w:rFonts w:ascii="Garamond" w:hAnsi="Garamond"/>
          <w:bCs/>
          <w:spacing w:val="-2"/>
        </w:rPr>
        <w:t xml:space="preserve"> </w:t>
      </w:r>
      <w:r w:rsidRPr="0088712E">
        <w:rPr>
          <w:rFonts w:ascii="Garamond" w:hAnsi="Garamond"/>
          <w:bCs/>
          <w:spacing w:val="-2"/>
        </w:rPr>
        <w:t>réactive d’une Europe</w:t>
      </w:r>
      <w:r>
        <w:rPr>
          <w:rFonts w:ascii="Garamond" w:hAnsi="Garamond"/>
          <w:bCs/>
          <w:spacing w:val="-2"/>
        </w:rPr>
        <w:t xml:space="preserve"> </w:t>
      </w:r>
      <w:r w:rsidRPr="0088712E">
        <w:rPr>
          <w:rFonts w:ascii="Garamond" w:hAnsi="Garamond"/>
          <w:bCs/>
          <w:spacing w:val="-2"/>
        </w:rPr>
        <w:t>qui protège</w:t>
      </w:r>
      <w:r w:rsidR="00F878CB">
        <w:rPr>
          <w:rFonts w:ascii="Garamond" w:hAnsi="Garamond"/>
          <w:bCs/>
          <w:spacing w:val="-2"/>
        </w:rPr>
        <w:t> »</w:t>
      </w:r>
      <w:r w:rsidRPr="0088712E">
        <w:rPr>
          <w:rFonts w:ascii="Garamond" w:hAnsi="Garamond"/>
          <w:bCs/>
          <w:i/>
          <w:iCs/>
          <w:spacing w:val="-2"/>
        </w:rPr>
        <w:t>, Rev. UE</w:t>
      </w:r>
      <w:r w:rsidRPr="00EF7379">
        <w:rPr>
          <w:rFonts w:ascii="Garamond" w:hAnsi="Garamond"/>
          <w:bCs/>
          <w:iCs/>
          <w:spacing w:val="-2"/>
        </w:rPr>
        <w:t>, 2022, n°654,</w:t>
      </w:r>
      <w:r w:rsidRPr="0088712E">
        <w:rPr>
          <w:rFonts w:ascii="Garamond" w:hAnsi="Garamond"/>
          <w:bCs/>
          <w:iCs/>
          <w:spacing w:val="-2"/>
        </w:rPr>
        <w:t xml:space="preserve"> pp. 26-29.</w:t>
      </w:r>
    </w:p>
    <w:p w14:paraId="6DDAA9C3" w14:textId="3622D01A" w:rsidR="00984AB8" w:rsidRPr="00984AB8" w:rsidRDefault="00F878CB" w:rsidP="00984AB8">
      <w:pPr>
        <w:spacing w:before="120" w:after="0"/>
        <w:rPr>
          <w:rFonts w:ascii="Garamond" w:hAnsi="Garamond"/>
          <w:spacing w:val="-2"/>
        </w:rPr>
      </w:pPr>
      <w:r>
        <w:rPr>
          <w:rFonts w:ascii="Garamond" w:hAnsi="Garamond"/>
          <w:b/>
          <w:spacing w:val="-2"/>
        </w:rPr>
        <w:t>69</w:t>
      </w:r>
      <w:r w:rsidR="00984AB8" w:rsidRPr="00984AB8">
        <w:rPr>
          <w:rFonts w:ascii="Garamond" w:hAnsi="Garamond"/>
          <w:b/>
          <w:spacing w:val="-2"/>
        </w:rPr>
        <w:t>.</w:t>
      </w:r>
      <w:r w:rsidR="00984AB8" w:rsidRPr="00984AB8">
        <w:rPr>
          <w:rFonts w:ascii="Garamond" w:hAnsi="Garamond"/>
          <w:bCs/>
          <w:spacing w:val="-2"/>
        </w:rPr>
        <w:t xml:space="preserve"> « </w:t>
      </w:r>
      <w:r w:rsidR="00984AB8" w:rsidRPr="00984AB8">
        <w:rPr>
          <w:rFonts w:ascii="Garamond" w:hAnsi="Garamond"/>
          <w:spacing w:val="-2"/>
        </w:rPr>
        <w:t>La protection du consommateur par le Parlement européen : du consommateur citoyen à la citoyenneté domestique »,</w:t>
      </w:r>
      <w:r w:rsidR="00984AB8" w:rsidRPr="00984AB8">
        <w:rPr>
          <w:rFonts w:ascii="Garamond" w:hAnsi="Garamond" w:cs="Times New Roman"/>
          <w:lang w:eastAsia="fr-FR"/>
        </w:rPr>
        <w:t xml:space="preserve"> in M. </w:t>
      </w:r>
      <w:proofErr w:type="spellStart"/>
      <w:r w:rsidR="00984AB8" w:rsidRPr="00984AB8">
        <w:rPr>
          <w:rFonts w:ascii="Garamond" w:hAnsi="Garamond" w:cs="Times New Roman"/>
          <w:lang w:eastAsia="fr-FR"/>
        </w:rPr>
        <w:t>Combet</w:t>
      </w:r>
      <w:proofErr w:type="spellEnd"/>
      <w:r w:rsidR="00984AB8" w:rsidRPr="00984AB8">
        <w:rPr>
          <w:rFonts w:ascii="Garamond" w:hAnsi="Garamond" w:cs="Times New Roman"/>
          <w:lang w:eastAsia="fr-FR"/>
        </w:rPr>
        <w:t xml:space="preserve"> (dir</w:t>
      </w:r>
      <w:r w:rsidR="00984AB8" w:rsidRPr="00984AB8">
        <w:rPr>
          <w:rFonts w:ascii="Garamond" w:hAnsi="Garamond" w:cs="Times New Roman"/>
          <w:i/>
          <w:lang w:eastAsia="fr-FR"/>
        </w:rPr>
        <w:t xml:space="preserve">.), </w:t>
      </w:r>
      <w:r w:rsidR="00984AB8" w:rsidRPr="00984AB8">
        <w:rPr>
          <w:rFonts w:ascii="Garamond" w:hAnsi="Garamond"/>
          <w:i/>
          <w:spacing w:val="-2"/>
        </w:rPr>
        <w:t>Le droit européen de la consommation au XXIème siècle : état des lieux et perspectives</w:t>
      </w:r>
      <w:r w:rsidR="00984AB8" w:rsidRPr="00984AB8">
        <w:rPr>
          <w:rFonts w:ascii="Garamond" w:hAnsi="Garamond"/>
          <w:spacing w:val="-2"/>
        </w:rPr>
        <w:t>, Bruylant, 2022, pp. 65-82.</w:t>
      </w:r>
    </w:p>
    <w:p w14:paraId="0A916A98" w14:textId="70B1AD48" w:rsidR="00FA4AA3" w:rsidRPr="00984AB8" w:rsidRDefault="00FA4AA3" w:rsidP="00A82C43">
      <w:pPr>
        <w:spacing w:before="120" w:after="0"/>
        <w:rPr>
          <w:rFonts w:ascii="Garamond" w:hAnsi="Garamond"/>
          <w:spacing w:val="-2"/>
        </w:rPr>
      </w:pPr>
      <w:r w:rsidRPr="00984AB8">
        <w:rPr>
          <w:rFonts w:ascii="Garamond" w:hAnsi="Garamond"/>
          <w:b/>
          <w:spacing w:val="-2"/>
        </w:rPr>
        <w:t>6</w:t>
      </w:r>
      <w:r w:rsidR="00F878CB">
        <w:rPr>
          <w:rFonts w:ascii="Garamond" w:hAnsi="Garamond"/>
          <w:b/>
          <w:spacing w:val="-2"/>
        </w:rPr>
        <w:t>8</w:t>
      </w:r>
      <w:r w:rsidRPr="00984AB8">
        <w:rPr>
          <w:rFonts w:ascii="Garamond" w:hAnsi="Garamond"/>
          <w:b/>
          <w:spacing w:val="-2"/>
        </w:rPr>
        <w:t>.</w:t>
      </w:r>
      <w:r w:rsidRPr="00984AB8">
        <w:rPr>
          <w:rFonts w:ascii="Garamond" w:hAnsi="Garamond"/>
          <w:bCs/>
          <w:spacing w:val="-2"/>
        </w:rPr>
        <w:t xml:space="preserve"> « Le mécanisme de protection civile de l’Union (MPCU) : pour une Union européenne de la santé plus solidaire », </w:t>
      </w:r>
      <w:r w:rsidRPr="00984AB8">
        <w:rPr>
          <w:rFonts w:ascii="Garamond" w:hAnsi="Garamond"/>
          <w:bCs/>
          <w:i/>
          <w:iCs/>
          <w:spacing w:val="-2"/>
        </w:rPr>
        <w:t>Revue des affaires européennes</w:t>
      </w:r>
      <w:r w:rsidRPr="00984AB8">
        <w:rPr>
          <w:rFonts w:ascii="Garamond" w:hAnsi="Garamond"/>
          <w:bCs/>
          <w:iCs/>
          <w:spacing w:val="-2"/>
        </w:rPr>
        <w:t>, 2021, n°2, p</w:t>
      </w:r>
      <w:r w:rsidRPr="00984AB8">
        <w:rPr>
          <w:rFonts w:ascii="Garamond" w:hAnsi="Garamond"/>
          <w:bCs/>
          <w:spacing w:val="-2"/>
        </w:rPr>
        <w:t>p. 279-288</w:t>
      </w:r>
    </w:p>
    <w:p w14:paraId="61EC6491" w14:textId="408E9B9B" w:rsidR="007B7D30" w:rsidRPr="007B7D30" w:rsidRDefault="007B7D30" w:rsidP="001F0C8E">
      <w:pPr>
        <w:spacing w:before="120" w:after="0"/>
        <w:rPr>
          <w:rFonts w:ascii="Garamond" w:hAnsi="Garamond"/>
          <w:bCs/>
          <w:spacing w:val="-2"/>
        </w:rPr>
      </w:pPr>
      <w:r w:rsidRPr="00984AB8">
        <w:rPr>
          <w:rFonts w:ascii="Garamond" w:hAnsi="Garamond"/>
          <w:b/>
          <w:bCs/>
          <w:spacing w:val="-2"/>
        </w:rPr>
        <w:t>6</w:t>
      </w:r>
      <w:r w:rsidR="00F878CB">
        <w:rPr>
          <w:rFonts w:ascii="Garamond" w:hAnsi="Garamond"/>
          <w:b/>
          <w:bCs/>
          <w:spacing w:val="-2"/>
        </w:rPr>
        <w:t>7</w:t>
      </w:r>
      <w:r w:rsidRPr="00984AB8">
        <w:rPr>
          <w:rFonts w:ascii="Garamond" w:hAnsi="Garamond"/>
          <w:b/>
          <w:bCs/>
          <w:spacing w:val="-2"/>
        </w:rPr>
        <w:t xml:space="preserve"> </w:t>
      </w:r>
      <w:r w:rsidRPr="00984AB8">
        <w:rPr>
          <w:rFonts w:ascii="Garamond" w:hAnsi="Garamond"/>
          <w:bCs/>
          <w:spacing w:val="-2"/>
        </w:rPr>
        <w:t xml:space="preserve">« La longue vue plus que le microscope : la réaction de l’Union européenne face à la crise de Covid-19, vers un pacte de solidarité ? », </w:t>
      </w:r>
      <w:r w:rsidRPr="00984AB8">
        <w:rPr>
          <w:rFonts w:ascii="Garamond" w:hAnsi="Garamond"/>
          <w:bCs/>
          <w:i/>
          <w:spacing w:val="-2"/>
        </w:rPr>
        <w:t>Annuaire français des relations internationales</w:t>
      </w:r>
      <w:r w:rsidR="00A27356">
        <w:rPr>
          <w:rFonts w:ascii="Garamond" w:hAnsi="Garamond"/>
          <w:bCs/>
          <w:spacing w:val="-2"/>
        </w:rPr>
        <w:t xml:space="preserve"> (AFRI), 2021</w:t>
      </w:r>
      <w:r w:rsidRPr="007B7D30">
        <w:rPr>
          <w:rFonts w:ascii="Garamond" w:hAnsi="Garamond"/>
          <w:bCs/>
          <w:spacing w:val="-2"/>
        </w:rPr>
        <w:t xml:space="preserve">, </w:t>
      </w:r>
      <w:r w:rsidR="0065554E">
        <w:rPr>
          <w:rFonts w:ascii="Garamond" w:hAnsi="Garamond"/>
          <w:bCs/>
          <w:spacing w:val="-2"/>
        </w:rPr>
        <w:t>pp. 543-564</w:t>
      </w:r>
      <w:r w:rsidR="00536027">
        <w:rPr>
          <w:rFonts w:ascii="Garamond" w:hAnsi="Garamond"/>
          <w:bCs/>
          <w:spacing w:val="-2"/>
        </w:rPr>
        <w:t>.</w:t>
      </w:r>
    </w:p>
    <w:p w14:paraId="41BF37FE" w14:textId="7E52F455" w:rsidR="00A75A23" w:rsidRDefault="00A75A23" w:rsidP="001F0C8E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F878CB">
        <w:rPr>
          <w:rFonts w:ascii="Garamond" w:hAnsi="Garamond"/>
          <w:b/>
          <w:bCs/>
          <w:spacing w:val="-2"/>
        </w:rPr>
        <w:t>6</w:t>
      </w:r>
      <w:r>
        <w:rPr>
          <w:rFonts w:ascii="Garamond" w:hAnsi="Garamond"/>
          <w:b/>
          <w:bCs/>
          <w:spacing w:val="-2"/>
        </w:rPr>
        <w:t xml:space="preserve">. </w:t>
      </w:r>
      <w:r w:rsidR="00542D73" w:rsidRPr="00BB0E32">
        <w:rPr>
          <w:rFonts w:ascii="Garamond" w:hAnsi="Garamond"/>
          <w:bCs/>
          <w:spacing w:val="-2"/>
        </w:rPr>
        <w:t>«</w:t>
      </w:r>
      <w:r w:rsidR="00542D73">
        <w:rPr>
          <w:rFonts w:ascii="Garamond" w:hAnsi="Garamond"/>
          <w:b/>
          <w:bCs/>
          <w:spacing w:val="-2"/>
        </w:rPr>
        <w:t> </w:t>
      </w:r>
      <w:r w:rsidR="00542D73" w:rsidRPr="00BB0E32">
        <w:rPr>
          <w:rFonts w:ascii="Garamond" w:hAnsi="Garamond"/>
          <w:bCs/>
          <w:spacing w:val="-2"/>
        </w:rPr>
        <w:t>Association (Pays et territoires d’Outre-mer)</w:t>
      </w:r>
      <w:r w:rsidR="00542D73">
        <w:rPr>
          <w:rFonts w:ascii="Garamond" w:hAnsi="Garamond"/>
          <w:bCs/>
          <w:spacing w:val="-2"/>
        </w:rPr>
        <w:t xml:space="preserve"> », in G. Giraudeau et M. Maisonneuve (dir.), </w:t>
      </w:r>
      <w:r w:rsidR="00542D73" w:rsidRPr="00BB0E32">
        <w:rPr>
          <w:rFonts w:ascii="Garamond" w:hAnsi="Garamond"/>
          <w:bCs/>
          <w:i/>
          <w:spacing w:val="-2"/>
        </w:rPr>
        <w:t>Dictionnaire juridique de</w:t>
      </w:r>
      <w:r w:rsidR="0002735E">
        <w:rPr>
          <w:rFonts w:ascii="Garamond" w:hAnsi="Garamond"/>
          <w:bCs/>
          <w:i/>
          <w:spacing w:val="-2"/>
        </w:rPr>
        <w:t xml:space="preserve">s </w:t>
      </w:r>
      <w:r w:rsidR="00542D73" w:rsidRPr="00BB0E32">
        <w:rPr>
          <w:rFonts w:ascii="Garamond" w:hAnsi="Garamond"/>
          <w:bCs/>
          <w:i/>
          <w:spacing w:val="-2"/>
        </w:rPr>
        <w:t>Outre-mer</w:t>
      </w:r>
      <w:r w:rsidR="00542D73">
        <w:rPr>
          <w:rFonts w:ascii="Garamond" w:hAnsi="Garamond"/>
          <w:bCs/>
          <w:spacing w:val="-2"/>
        </w:rPr>
        <w:t xml:space="preserve">, </w:t>
      </w:r>
      <w:proofErr w:type="spellStart"/>
      <w:r w:rsidR="00542D73">
        <w:rPr>
          <w:rFonts w:ascii="Garamond" w:hAnsi="Garamond"/>
          <w:bCs/>
          <w:spacing w:val="-2"/>
        </w:rPr>
        <w:t>LexisNexis</w:t>
      </w:r>
      <w:proofErr w:type="spellEnd"/>
      <w:r w:rsidR="00542D73">
        <w:rPr>
          <w:rFonts w:ascii="Garamond" w:hAnsi="Garamond"/>
          <w:bCs/>
          <w:spacing w:val="-2"/>
        </w:rPr>
        <w:t xml:space="preserve">, </w:t>
      </w:r>
      <w:r w:rsidR="00984AB8">
        <w:rPr>
          <w:rFonts w:ascii="Garamond" w:hAnsi="Garamond"/>
          <w:bCs/>
          <w:spacing w:val="-2"/>
        </w:rPr>
        <w:t>2021, pp. 32-36.</w:t>
      </w:r>
    </w:p>
    <w:p w14:paraId="520529FD" w14:textId="4A94CB30" w:rsidR="000E02E4" w:rsidRDefault="000E02E4" w:rsidP="001F0C8E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65. « </w:t>
      </w:r>
      <w:r w:rsidRPr="004F69BA">
        <w:rPr>
          <w:rFonts w:ascii="Garamond" w:hAnsi="Garamond"/>
          <w:bCs/>
          <w:spacing w:val="-2"/>
        </w:rPr>
        <w:t>L</w:t>
      </w:r>
      <w:r>
        <w:rPr>
          <w:rFonts w:ascii="Garamond" w:hAnsi="Garamond"/>
          <w:bCs/>
          <w:spacing w:val="-2"/>
        </w:rPr>
        <w:t xml:space="preserve">a résilience du système juridique de l’Union européenne à la lumière de la crise sanitaire du Covid-19 : entre activation institutionnelle et adaptation normative, </w:t>
      </w:r>
      <w:r w:rsidRPr="000E02E4">
        <w:rPr>
          <w:rFonts w:ascii="Garamond" w:hAnsi="Garamond"/>
          <w:bCs/>
          <w:i/>
          <w:spacing w:val="-2"/>
        </w:rPr>
        <w:t xml:space="preserve">Revue européenne de droit public/European Public Law </w:t>
      </w:r>
      <w:proofErr w:type="spellStart"/>
      <w:r w:rsidRPr="000E02E4">
        <w:rPr>
          <w:rFonts w:ascii="Garamond" w:hAnsi="Garamond"/>
          <w:bCs/>
          <w:i/>
          <w:spacing w:val="-2"/>
        </w:rPr>
        <w:t>Review</w:t>
      </w:r>
      <w:proofErr w:type="spellEnd"/>
      <w:r>
        <w:rPr>
          <w:rFonts w:ascii="Garamond" w:hAnsi="Garamond"/>
          <w:bCs/>
          <w:spacing w:val="-2"/>
        </w:rPr>
        <w:t>, 2020, vol. 32, 4/2020, pp. 1334-1372.</w:t>
      </w:r>
    </w:p>
    <w:p w14:paraId="4E4CBF09" w14:textId="04961408" w:rsidR="008B7CB1" w:rsidRPr="008B7CB1" w:rsidRDefault="008B7CB1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lastRenderedPageBreak/>
        <w:t>6</w:t>
      </w:r>
      <w:r w:rsidR="006B28A8">
        <w:rPr>
          <w:rFonts w:ascii="Garamond" w:hAnsi="Garamond"/>
          <w:b/>
          <w:bCs/>
          <w:spacing w:val="-2"/>
        </w:rPr>
        <w:t>4</w:t>
      </w:r>
      <w:r>
        <w:rPr>
          <w:rFonts w:ascii="Garamond" w:hAnsi="Garamond"/>
          <w:bCs/>
          <w:spacing w:val="-2"/>
        </w:rPr>
        <w:t xml:space="preserve">. </w:t>
      </w:r>
      <w:r w:rsidR="005C0AEB" w:rsidRPr="002C3DF1">
        <w:rPr>
          <w:rFonts w:ascii="Garamond" w:hAnsi="Garamond"/>
        </w:rPr>
        <w:t>« </w:t>
      </w:r>
      <w:r w:rsidR="005C0AEB" w:rsidRPr="002C3DF1">
        <w:rPr>
          <w:rFonts w:ascii="Garamond" w:hAnsi="Garamond"/>
          <w:iCs/>
        </w:rPr>
        <w:t>Handicap et citoyenneté européenne sous l’angle de l’emploi »</w:t>
      </w:r>
      <w:r w:rsidR="005C0AEB" w:rsidRPr="002C3DF1">
        <w:rPr>
          <w:rFonts w:ascii="Garamond" w:hAnsi="Garamond"/>
        </w:rPr>
        <w:t>, in F. Faberon</w:t>
      </w:r>
      <w:r w:rsidR="005C0AEB">
        <w:rPr>
          <w:rFonts w:ascii="Garamond" w:hAnsi="Garamond"/>
        </w:rPr>
        <w:t xml:space="preserve">, M.-F. </w:t>
      </w:r>
      <w:proofErr w:type="spellStart"/>
      <w:r w:rsidR="005C0AEB">
        <w:rPr>
          <w:rFonts w:ascii="Garamond" w:hAnsi="Garamond"/>
        </w:rPr>
        <w:t>Arentsen</w:t>
      </w:r>
      <w:proofErr w:type="spellEnd"/>
      <w:r w:rsidR="005C0AEB">
        <w:rPr>
          <w:rFonts w:ascii="Garamond" w:hAnsi="Garamond"/>
        </w:rPr>
        <w:t xml:space="preserve"> et T. Morel</w:t>
      </w:r>
      <w:r w:rsidR="005C0AEB" w:rsidRPr="002C3DF1">
        <w:rPr>
          <w:rFonts w:ascii="Garamond" w:hAnsi="Garamond"/>
        </w:rPr>
        <w:t xml:space="preserve"> (dir.), </w:t>
      </w:r>
      <w:r w:rsidR="005C0AEB" w:rsidRPr="002C3DF1">
        <w:rPr>
          <w:rFonts w:ascii="Garamond" w:hAnsi="Garamond"/>
          <w:bCs/>
          <w:i/>
        </w:rPr>
        <w:t>Handicap, emploi et insertion</w:t>
      </w:r>
      <w:r w:rsidR="005C0AEB" w:rsidRPr="002C3DF1">
        <w:rPr>
          <w:rFonts w:ascii="Garamond" w:hAnsi="Garamond"/>
        </w:rPr>
        <w:t xml:space="preserve">, </w:t>
      </w:r>
      <w:r w:rsidR="005C0AEB">
        <w:rPr>
          <w:rFonts w:ascii="Garamond" w:hAnsi="Garamond"/>
        </w:rPr>
        <w:t>2020, pp. 78-93</w:t>
      </w:r>
      <w:r w:rsidR="005C0AEB" w:rsidRPr="002C3DF1">
        <w:rPr>
          <w:rFonts w:ascii="Garamond" w:hAnsi="Garamond"/>
        </w:rPr>
        <w:t>.</w:t>
      </w:r>
      <w:r w:rsidR="005C0AEB">
        <w:rPr>
          <w:rFonts w:ascii="Garamond" w:hAnsi="Garamond"/>
          <w:bCs/>
          <w:spacing w:val="-2"/>
        </w:rPr>
        <w:t xml:space="preserve"> </w:t>
      </w:r>
    </w:p>
    <w:p w14:paraId="2874908F" w14:textId="256A62E6" w:rsidR="00D86591" w:rsidRPr="00D86591" w:rsidRDefault="008B7CB1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6B28A8">
        <w:rPr>
          <w:rFonts w:ascii="Garamond" w:hAnsi="Garamond"/>
          <w:b/>
          <w:bCs/>
          <w:spacing w:val="-2"/>
        </w:rPr>
        <w:t>3</w:t>
      </w:r>
      <w:r w:rsidR="00207715">
        <w:rPr>
          <w:rFonts w:ascii="Garamond" w:hAnsi="Garamond"/>
          <w:b/>
          <w:bCs/>
          <w:spacing w:val="-2"/>
        </w:rPr>
        <w:t>. « </w:t>
      </w:r>
      <w:r w:rsidR="00207715" w:rsidRPr="004F69BA">
        <w:rPr>
          <w:rFonts w:ascii="Garamond" w:hAnsi="Garamond"/>
          <w:bCs/>
          <w:spacing w:val="-2"/>
        </w:rPr>
        <w:t>L’analyse des risques en santé à la lumière du coronavirus : entre gestion et communication</w:t>
      </w:r>
      <w:r w:rsidR="00785AD2">
        <w:rPr>
          <w:rFonts w:ascii="Garamond" w:hAnsi="Garamond"/>
          <w:bCs/>
          <w:spacing w:val="-2"/>
        </w:rPr>
        <w:t> », in N. d</w:t>
      </w:r>
      <w:r w:rsidR="00207715">
        <w:rPr>
          <w:rFonts w:ascii="Garamond" w:hAnsi="Garamond"/>
          <w:bCs/>
          <w:spacing w:val="-2"/>
        </w:rPr>
        <w:t>e Grove-</w:t>
      </w:r>
      <w:proofErr w:type="spellStart"/>
      <w:r w:rsidR="00207715">
        <w:rPr>
          <w:rFonts w:ascii="Garamond" w:hAnsi="Garamond"/>
          <w:bCs/>
          <w:spacing w:val="-2"/>
        </w:rPr>
        <w:t>Valdeyron</w:t>
      </w:r>
      <w:proofErr w:type="spellEnd"/>
      <w:r w:rsidR="00207715">
        <w:rPr>
          <w:rFonts w:ascii="Garamond" w:hAnsi="Garamond"/>
          <w:bCs/>
          <w:spacing w:val="-2"/>
        </w:rPr>
        <w:t xml:space="preserve"> (dir.), </w:t>
      </w:r>
      <w:r w:rsidR="00207715" w:rsidRPr="00A82C43">
        <w:rPr>
          <w:rFonts w:ascii="Garamond" w:hAnsi="Garamond"/>
          <w:bCs/>
          <w:spacing w:val="-2"/>
        </w:rPr>
        <w:t>Cahiers Jean Monnet</w:t>
      </w:r>
      <w:r w:rsidR="00207715">
        <w:rPr>
          <w:rFonts w:ascii="Garamond" w:hAnsi="Garamond"/>
          <w:bCs/>
          <w:spacing w:val="-2"/>
        </w:rPr>
        <w:t>,</w:t>
      </w:r>
      <w:r w:rsidR="00013E0D">
        <w:rPr>
          <w:rFonts w:ascii="Garamond" w:hAnsi="Garamond"/>
          <w:bCs/>
          <w:spacing w:val="-2"/>
        </w:rPr>
        <w:t xml:space="preserve"> </w:t>
      </w:r>
      <w:r w:rsidR="00207715" w:rsidRPr="00207715">
        <w:rPr>
          <w:rFonts w:ascii="Garamond" w:hAnsi="Garamond"/>
          <w:bCs/>
          <w:i/>
          <w:spacing w:val="-2"/>
        </w:rPr>
        <w:t>Innovation et analyse des</w:t>
      </w:r>
      <w:r w:rsidR="00013E0D">
        <w:rPr>
          <w:rFonts w:ascii="Garamond" w:hAnsi="Garamond"/>
          <w:bCs/>
          <w:i/>
          <w:spacing w:val="-2"/>
        </w:rPr>
        <w:t xml:space="preserve"> </w:t>
      </w:r>
      <w:r w:rsidR="00207715" w:rsidRPr="00207715">
        <w:rPr>
          <w:rFonts w:ascii="Garamond" w:hAnsi="Garamond"/>
          <w:bCs/>
          <w:i/>
          <w:spacing w:val="-2"/>
        </w:rPr>
        <w:t>risques dans le domaine de la santé et des produits de santé dans l’Union européenne. Regards croisés</w:t>
      </w:r>
      <w:r w:rsidR="00207715">
        <w:rPr>
          <w:rFonts w:ascii="Garamond" w:hAnsi="Garamond"/>
          <w:bCs/>
          <w:spacing w:val="-2"/>
        </w:rPr>
        <w:t>, Toulouse, Presses de l’Université Toulouse I Capitole, 2020, pp. 81-97.</w:t>
      </w:r>
    </w:p>
    <w:p w14:paraId="6C8A9C0D" w14:textId="47920C7E" w:rsidR="002407C3" w:rsidRPr="002407C3" w:rsidRDefault="008B7CB1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6B28A8">
        <w:rPr>
          <w:rFonts w:ascii="Garamond" w:hAnsi="Garamond"/>
          <w:b/>
          <w:bCs/>
          <w:spacing w:val="-2"/>
        </w:rPr>
        <w:t>2</w:t>
      </w:r>
      <w:r w:rsidR="002407C3">
        <w:rPr>
          <w:rFonts w:ascii="Garamond" w:hAnsi="Garamond"/>
          <w:b/>
          <w:bCs/>
          <w:spacing w:val="-2"/>
        </w:rPr>
        <w:t>.</w:t>
      </w:r>
      <w:r w:rsidR="002407C3" w:rsidRPr="002407C3">
        <w:rPr>
          <w:rFonts w:ascii="Garamond" w:hAnsi="Garamond"/>
          <w:bCs/>
          <w:spacing w:val="-2"/>
        </w:rPr>
        <w:t> </w:t>
      </w:r>
      <w:r w:rsidR="00536027">
        <w:rPr>
          <w:rFonts w:ascii="Garamond" w:hAnsi="Garamond"/>
          <w:bCs/>
          <w:spacing w:val="-2"/>
        </w:rPr>
        <w:t>« </w:t>
      </w:r>
      <w:r w:rsidR="00542D73" w:rsidRPr="008B7CB1">
        <w:rPr>
          <w:rFonts w:ascii="Garamond" w:hAnsi="Garamond"/>
          <w:bCs/>
          <w:spacing w:val="-2"/>
        </w:rPr>
        <w:t>Unis dans l’adversité : la protection civile de l’Union, instrument d’une solidarité éprouvée par le</w:t>
      </w:r>
      <w:r w:rsidR="00542D73">
        <w:rPr>
          <w:rFonts w:ascii="Garamond" w:hAnsi="Garamond"/>
          <w:bCs/>
          <w:spacing w:val="-2"/>
        </w:rPr>
        <w:t xml:space="preserve"> </w:t>
      </w:r>
      <w:r w:rsidR="00542D73" w:rsidRPr="008B7CB1">
        <w:rPr>
          <w:rFonts w:ascii="Garamond" w:hAnsi="Garamond"/>
          <w:bCs/>
          <w:spacing w:val="-2"/>
        </w:rPr>
        <w:t>coronavirus</w:t>
      </w:r>
      <w:r w:rsidR="00542D73">
        <w:rPr>
          <w:rFonts w:ascii="Garamond" w:hAnsi="Garamond"/>
          <w:bCs/>
          <w:spacing w:val="-2"/>
        </w:rPr>
        <w:t xml:space="preserve"> », </w:t>
      </w:r>
      <w:r w:rsidR="00542D73" w:rsidRPr="008B7CB1">
        <w:rPr>
          <w:rFonts w:ascii="Garamond" w:hAnsi="Garamond"/>
          <w:bCs/>
          <w:i/>
          <w:spacing w:val="-2"/>
        </w:rPr>
        <w:t>Rev. UE</w:t>
      </w:r>
      <w:r w:rsidR="00542D73">
        <w:rPr>
          <w:rFonts w:ascii="Garamond" w:hAnsi="Garamond"/>
          <w:bCs/>
          <w:spacing w:val="-2"/>
        </w:rPr>
        <w:t xml:space="preserve">, 2020, n°638, pp. 270-276. </w:t>
      </w:r>
    </w:p>
    <w:p w14:paraId="1A0C6151" w14:textId="4F8B1239" w:rsidR="00BB0E32" w:rsidRPr="00BB0E32" w:rsidRDefault="001451E2" w:rsidP="008B7CB1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6B28A8">
        <w:rPr>
          <w:rFonts w:ascii="Garamond" w:hAnsi="Garamond"/>
          <w:b/>
          <w:bCs/>
          <w:spacing w:val="-2"/>
        </w:rPr>
        <w:t>1</w:t>
      </w:r>
      <w:r w:rsidR="00BB0E32">
        <w:rPr>
          <w:rFonts w:ascii="Garamond" w:hAnsi="Garamond"/>
          <w:b/>
          <w:bCs/>
          <w:spacing w:val="-2"/>
        </w:rPr>
        <w:t xml:space="preserve">. </w:t>
      </w:r>
      <w:r w:rsidR="00542D73">
        <w:rPr>
          <w:rFonts w:ascii="Garamond" w:hAnsi="Garamond"/>
          <w:bCs/>
          <w:spacing w:val="-2"/>
        </w:rPr>
        <w:t>«</w:t>
      </w:r>
      <w:r w:rsidR="00542D73">
        <w:rPr>
          <w:rFonts w:ascii="Garamond" w:hAnsi="Garamond"/>
          <w:b/>
          <w:bCs/>
          <w:spacing w:val="-2"/>
        </w:rPr>
        <w:t> </w:t>
      </w:r>
      <w:r w:rsidR="00542D73" w:rsidRPr="00A75A23">
        <w:rPr>
          <w:rFonts w:ascii="Garamond" w:hAnsi="Garamond"/>
          <w:bCs/>
          <w:spacing w:val="-2"/>
        </w:rPr>
        <w:t>Politique de cohésion », in chronique Politiques publiques internes de l’Union,</w:t>
      </w:r>
      <w:r w:rsidR="00542D73" w:rsidRPr="00A75A23">
        <w:rPr>
          <w:rFonts w:ascii="Garamond" w:hAnsi="Garamond"/>
          <w:bCs/>
          <w:i/>
          <w:spacing w:val="-2"/>
        </w:rPr>
        <w:t xml:space="preserve"> RDUE</w:t>
      </w:r>
      <w:r w:rsidR="00542D73" w:rsidRPr="00A75A23">
        <w:rPr>
          <w:rFonts w:ascii="Garamond" w:hAnsi="Garamond"/>
          <w:bCs/>
          <w:spacing w:val="-2"/>
        </w:rPr>
        <w:t>, 2020, n°2-3, pp. 13-15.</w:t>
      </w:r>
      <w:r w:rsidR="00542D73">
        <w:rPr>
          <w:rFonts w:ascii="Garamond" w:hAnsi="Garamond"/>
          <w:bCs/>
          <w:spacing w:val="-2"/>
        </w:rPr>
        <w:t> </w:t>
      </w:r>
    </w:p>
    <w:p w14:paraId="69C1DD78" w14:textId="125F194F" w:rsidR="00DB1F10" w:rsidRPr="00DB1F10" w:rsidRDefault="006B28A8" w:rsidP="008B7CB1">
      <w:pPr>
        <w:spacing w:before="120" w:after="0"/>
        <w:rPr>
          <w:rFonts w:ascii="Garamond" w:hAnsi="Garamond"/>
          <w:spacing w:val="-2"/>
        </w:rPr>
      </w:pPr>
      <w:r>
        <w:rPr>
          <w:rFonts w:ascii="Garamond" w:hAnsi="Garamond"/>
          <w:b/>
          <w:bCs/>
          <w:spacing w:val="-2"/>
        </w:rPr>
        <w:t>60</w:t>
      </w:r>
      <w:r w:rsidR="00DB1F10">
        <w:rPr>
          <w:rFonts w:ascii="Garamond" w:hAnsi="Garamond"/>
          <w:b/>
          <w:bCs/>
          <w:spacing w:val="-2"/>
        </w:rPr>
        <w:t xml:space="preserve">. </w:t>
      </w:r>
      <w:r w:rsidR="00542D73" w:rsidRPr="00D86591">
        <w:rPr>
          <w:rFonts w:ascii="Garamond" w:hAnsi="Garamond"/>
          <w:bCs/>
          <w:spacing w:val="-2"/>
        </w:rPr>
        <w:t>«L’Union européenne face au coronavirus : une réponse globale pour une crise sanitaire globale»</w:t>
      </w:r>
      <w:r w:rsidR="00542D73">
        <w:rPr>
          <w:rFonts w:ascii="Garamond" w:hAnsi="Garamond"/>
          <w:bCs/>
          <w:spacing w:val="-2"/>
        </w:rPr>
        <w:t xml:space="preserve">, </w:t>
      </w:r>
      <w:r w:rsidR="00542D73" w:rsidRPr="00D86591">
        <w:rPr>
          <w:rFonts w:ascii="Garamond" w:hAnsi="Garamond"/>
          <w:bCs/>
          <w:spacing w:val="-2"/>
        </w:rPr>
        <w:t>RDLF 2020</w:t>
      </w:r>
      <w:r w:rsidR="00542D73">
        <w:rPr>
          <w:rFonts w:ascii="Garamond" w:hAnsi="Garamond"/>
          <w:bCs/>
          <w:spacing w:val="-2"/>
        </w:rPr>
        <w:t>,</w:t>
      </w:r>
      <w:r w:rsidR="00542D73" w:rsidRPr="00D86591">
        <w:rPr>
          <w:rFonts w:ascii="Garamond" w:hAnsi="Garamond"/>
          <w:bCs/>
          <w:spacing w:val="-2"/>
        </w:rPr>
        <w:t xml:space="preserve"> </w:t>
      </w:r>
      <w:proofErr w:type="spellStart"/>
      <w:r w:rsidR="00542D73" w:rsidRPr="00D86591">
        <w:rPr>
          <w:rFonts w:ascii="Garamond" w:hAnsi="Garamond"/>
          <w:bCs/>
          <w:spacing w:val="-2"/>
        </w:rPr>
        <w:t>chron</w:t>
      </w:r>
      <w:proofErr w:type="spellEnd"/>
      <w:r w:rsidR="00542D73" w:rsidRPr="00D86591">
        <w:rPr>
          <w:rFonts w:ascii="Garamond" w:hAnsi="Garamond"/>
          <w:bCs/>
          <w:spacing w:val="-2"/>
        </w:rPr>
        <w:t xml:space="preserve">. </w:t>
      </w:r>
      <w:proofErr w:type="gramStart"/>
      <w:r w:rsidR="00542D73" w:rsidRPr="00D86591">
        <w:rPr>
          <w:rFonts w:ascii="Garamond" w:hAnsi="Garamond"/>
          <w:bCs/>
          <w:spacing w:val="-2"/>
        </w:rPr>
        <w:t>n°</w:t>
      </w:r>
      <w:proofErr w:type="gramEnd"/>
      <w:r w:rsidR="00542D73" w:rsidRPr="00D86591">
        <w:rPr>
          <w:rFonts w:ascii="Garamond" w:hAnsi="Garamond"/>
          <w:bCs/>
          <w:spacing w:val="-2"/>
        </w:rPr>
        <w:t>17</w:t>
      </w:r>
      <w:hyperlink r:id="rId8" w:history="1">
        <w:r w:rsidR="00542D73" w:rsidRPr="00D86591">
          <w:rPr>
            <w:rStyle w:val="Lienhypertexte"/>
            <w:rFonts w:ascii="Garamond" w:hAnsi="Garamond" w:cstheme="minorBidi"/>
            <w:bCs/>
            <w:spacing w:val="-2"/>
          </w:rPr>
          <w:t xml:space="preserve"> (www.revuedlf.com)</w:t>
        </w:r>
      </w:hyperlink>
      <w:r w:rsidR="00542D73" w:rsidRPr="002C3DF1">
        <w:rPr>
          <w:rFonts w:ascii="Garamond" w:hAnsi="Garamond"/>
        </w:rPr>
        <w:t xml:space="preserve"> </w:t>
      </w:r>
    </w:p>
    <w:p w14:paraId="4FD79AC9" w14:textId="0BC103BD" w:rsidR="000E04D4" w:rsidRPr="002C3DF1" w:rsidRDefault="008B7CB1" w:rsidP="000E04D4">
      <w:pPr>
        <w:spacing w:after="80"/>
        <w:rPr>
          <w:rFonts w:ascii="Garamond" w:hAnsi="Garamond"/>
        </w:rPr>
      </w:pPr>
      <w:r>
        <w:rPr>
          <w:rFonts w:ascii="Garamond" w:hAnsi="Garamond"/>
          <w:b/>
        </w:rPr>
        <w:t>5</w:t>
      </w:r>
      <w:r w:rsidR="006B28A8">
        <w:rPr>
          <w:rFonts w:ascii="Garamond" w:hAnsi="Garamond"/>
          <w:b/>
        </w:rPr>
        <w:t>9</w:t>
      </w:r>
      <w:r w:rsidR="000E04D4" w:rsidRPr="00A467B2">
        <w:rPr>
          <w:rFonts w:ascii="Garamond" w:hAnsi="Garamond"/>
          <w:b/>
        </w:rPr>
        <w:t>.</w:t>
      </w:r>
      <w:r w:rsidR="000E04D4" w:rsidRPr="002C3DF1">
        <w:rPr>
          <w:rFonts w:ascii="Garamond" w:hAnsi="Garamond"/>
        </w:rPr>
        <w:t xml:space="preserve"> </w:t>
      </w:r>
      <w:r w:rsidR="005D19F8">
        <w:rPr>
          <w:rFonts w:ascii="Garamond" w:hAnsi="Garamond"/>
          <w:spacing w:val="-2"/>
        </w:rPr>
        <w:t xml:space="preserve">« Affaire </w:t>
      </w:r>
      <w:proofErr w:type="spellStart"/>
      <w:r w:rsidR="005D19F8">
        <w:rPr>
          <w:rFonts w:ascii="Garamond" w:hAnsi="Garamond"/>
          <w:spacing w:val="-2"/>
        </w:rPr>
        <w:t>Spedding</w:t>
      </w:r>
      <w:proofErr w:type="spellEnd"/>
      <w:r w:rsidR="005D19F8">
        <w:rPr>
          <w:rFonts w:ascii="Garamond" w:hAnsi="Garamond"/>
          <w:spacing w:val="-2"/>
        </w:rPr>
        <w:t xml:space="preserve"> : </w:t>
      </w:r>
      <w:r w:rsidR="005D19F8" w:rsidRPr="00DB1F10">
        <w:rPr>
          <w:rFonts w:ascii="Garamond" w:hAnsi="Garamond"/>
          <w:spacing w:val="-2"/>
        </w:rPr>
        <w:t>De la compatibilité d’entraves à la libre circulation des joueurs de rugby professionnels. A propos de l’arrêt du Conseil d’Etat du 1</w:t>
      </w:r>
      <w:r w:rsidR="005D19F8" w:rsidRPr="00DB1F10">
        <w:rPr>
          <w:rFonts w:ascii="Garamond" w:hAnsi="Garamond"/>
          <w:spacing w:val="-2"/>
          <w:vertAlign w:val="superscript"/>
        </w:rPr>
        <w:t>er</w:t>
      </w:r>
      <w:r w:rsidR="005D19F8" w:rsidRPr="00DB1F10">
        <w:rPr>
          <w:rFonts w:ascii="Garamond" w:hAnsi="Garamond"/>
          <w:spacing w:val="-2"/>
        </w:rPr>
        <w:t xml:space="preserve"> avril 2019, M. A. B (req. n°419623)</w:t>
      </w:r>
      <w:r w:rsidR="005D19F8">
        <w:rPr>
          <w:rFonts w:ascii="Garamond" w:hAnsi="Garamond"/>
          <w:spacing w:val="-2"/>
        </w:rPr>
        <w:t xml:space="preserve"> », </w:t>
      </w:r>
      <w:r w:rsidR="005D19F8" w:rsidRPr="00DB1F10">
        <w:rPr>
          <w:rFonts w:ascii="Garamond" w:hAnsi="Garamond"/>
          <w:i/>
          <w:iCs/>
          <w:spacing w:val="-2"/>
        </w:rPr>
        <w:t>Les Cahiers</w:t>
      </w:r>
      <w:r w:rsidR="005D19F8">
        <w:rPr>
          <w:rFonts w:ascii="Garamond" w:hAnsi="Garamond"/>
          <w:i/>
          <w:iCs/>
          <w:spacing w:val="-2"/>
        </w:rPr>
        <w:t xml:space="preserve"> de</w:t>
      </w:r>
      <w:r w:rsidR="005D19F8" w:rsidRPr="00DB1F10">
        <w:rPr>
          <w:rFonts w:ascii="Garamond" w:hAnsi="Garamond"/>
          <w:i/>
          <w:iCs/>
          <w:spacing w:val="-2"/>
        </w:rPr>
        <w:t xml:space="preserve"> droit du sport</w:t>
      </w:r>
      <w:r w:rsidR="005D19F8">
        <w:rPr>
          <w:rFonts w:ascii="Garamond" w:hAnsi="Garamond"/>
          <w:spacing w:val="-2"/>
        </w:rPr>
        <w:t>, 2019, n°51, pp. 118-125.</w:t>
      </w:r>
      <w:r w:rsidR="005D19F8" w:rsidRPr="002C3DF1">
        <w:rPr>
          <w:rFonts w:ascii="Garamond" w:hAnsi="Garamond"/>
        </w:rPr>
        <w:t xml:space="preserve"> </w:t>
      </w:r>
    </w:p>
    <w:p w14:paraId="654CBA6F" w14:textId="03131451" w:rsidR="00A467B2" w:rsidRPr="009A6E7F" w:rsidRDefault="001451E2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8</w:t>
      </w:r>
      <w:r w:rsidR="00A467B2">
        <w:rPr>
          <w:rFonts w:ascii="Garamond" w:hAnsi="Garamond"/>
          <w:b/>
          <w:bCs/>
        </w:rPr>
        <w:t>.</w:t>
      </w:r>
      <w:r w:rsidR="00A467B2">
        <w:rPr>
          <w:rFonts w:ascii="Garamond" w:hAnsi="Garamond"/>
          <w:bCs/>
        </w:rPr>
        <w:t xml:space="preserve"> « L</w:t>
      </w:r>
      <w:r w:rsidR="00A467B2" w:rsidRPr="009A6E7F">
        <w:rPr>
          <w:rFonts w:ascii="Garamond" w:hAnsi="Garamond"/>
          <w:bCs/>
        </w:rPr>
        <w:t>a coopération régionale dans l’océan Indien au prisme de l’Union européenne : entre décentralisation et déconcentration - La Réunion – Mayotte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>,</w:t>
      </w:r>
      <w:r w:rsidR="00A467B2" w:rsidRPr="00374C36">
        <w:rPr>
          <w:rFonts w:ascii="Garamond" w:hAnsi="Garamond"/>
          <w:bCs/>
        </w:rPr>
        <w:t xml:space="preserve"> </w:t>
      </w:r>
      <w:r w:rsidR="00A467B2" w:rsidRPr="009A6E7F">
        <w:rPr>
          <w:rFonts w:ascii="Garamond" w:hAnsi="Garamond"/>
          <w:bCs/>
        </w:rPr>
        <w:t xml:space="preserve">in H. Pongérard-Payet, </w:t>
      </w:r>
      <w:r w:rsidR="00A467B2" w:rsidRPr="009A6E7F">
        <w:rPr>
          <w:rFonts w:ascii="Garamond" w:hAnsi="Garamond"/>
          <w:bCs/>
          <w:i/>
        </w:rPr>
        <w:t>L'Union européenne et la coopération régionale des Outre-mer</w:t>
      </w:r>
      <w:r w:rsidR="00A467B2" w:rsidRPr="009A6E7F">
        <w:rPr>
          <w:rFonts w:ascii="Garamond" w:hAnsi="Garamond"/>
          <w:bCs/>
        </w:rPr>
        <w:t xml:space="preserve">, Paris, L’Harmattan, </w:t>
      </w:r>
      <w:r w:rsidR="00A467B2">
        <w:rPr>
          <w:rFonts w:ascii="Garamond" w:hAnsi="Garamond"/>
          <w:bCs/>
        </w:rPr>
        <w:t>coll. GRALE, 2018, pp</w:t>
      </w:r>
      <w:r w:rsidR="00A467B2" w:rsidRPr="009A6E7F">
        <w:rPr>
          <w:rFonts w:ascii="Garamond" w:hAnsi="Garamond"/>
          <w:bCs/>
        </w:rPr>
        <w:t>.</w:t>
      </w:r>
      <w:r w:rsidR="0036282A">
        <w:rPr>
          <w:rFonts w:ascii="Garamond" w:hAnsi="Garamond"/>
          <w:bCs/>
        </w:rPr>
        <w:t xml:space="preserve"> 309-3</w:t>
      </w:r>
      <w:r w:rsidR="00A467B2">
        <w:rPr>
          <w:rFonts w:ascii="Garamond" w:hAnsi="Garamond"/>
          <w:bCs/>
        </w:rPr>
        <w:t>2</w:t>
      </w:r>
      <w:r w:rsidR="00A467B2" w:rsidRPr="009A6E7F">
        <w:rPr>
          <w:rFonts w:ascii="Garamond" w:hAnsi="Garamond"/>
          <w:bCs/>
        </w:rPr>
        <w:t>1.</w:t>
      </w:r>
    </w:p>
    <w:p w14:paraId="700B058F" w14:textId="459EEDAC" w:rsidR="00A467B2" w:rsidRPr="009A6E7F" w:rsidRDefault="001451E2" w:rsidP="00A467B2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7</w:t>
      </w:r>
      <w:r w:rsidR="00A467B2" w:rsidRPr="009A6E7F">
        <w:rPr>
          <w:rFonts w:ascii="Garamond" w:hAnsi="Garamond"/>
          <w:b/>
          <w:bCs/>
        </w:rPr>
        <w:t xml:space="preserve">. </w:t>
      </w:r>
      <w:r w:rsidR="00A467B2" w:rsidRPr="00BA096E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L’Union européenne, un espace de solidarité pour ses outre-mer intégrés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in F. Faberon (dir.), </w:t>
      </w:r>
      <w:r w:rsidR="00A467B2" w:rsidRPr="009A6E7F">
        <w:rPr>
          <w:rFonts w:ascii="Garamond" w:hAnsi="Garamond"/>
          <w:bCs/>
          <w:i/>
        </w:rPr>
        <w:t>L’Union européenne et ses outre-mers : quelle communauté de destin ?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Aix-Marseille, PUAM, 2018, pp. 29-44</w:t>
      </w:r>
      <w:r w:rsidR="00A467B2" w:rsidRPr="009A6E7F">
        <w:rPr>
          <w:rFonts w:ascii="Garamond" w:hAnsi="Garamond"/>
          <w:bCs/>
        </w:rPr>
        <w:t>.</w:t>
      </w:r>
    </w:p>
    <w:p w14:paraId="215EC424" w14:textId="5C3879B4" w:rsidR="00A467B2" w:rsidRPr="009A6E7F" w:rsidRDefault="001451E2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6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L’approche globale de l’Union européenne dans la lutte contre la piraterie maritime dans l’océan Indien : un modèle de coopération sécuritaire co</w:t>
      </w:r>
      <w:r w:rsidR="00A467B2">
        <w:rPr>
          <w:rFonts w:ascii="Garamond" w:hAnsi="Garamond"/>
          <w:bCs/>
        </w:rPr>
        <w:t>mme instrument de développement »</w:t>
      </w:r>
      <w:r w:rsidR="00A467B2" w:rsidRPr="009A6E7F">
        <w:rPr>
          <w:rFonts w:ascii="Garamond" w:hAnsi="Garamond"/>
          <w:bCs/>
        </w:rPr>
        <w:t xml:space="preserve">, in Y. </w:t>
      </w:r>
      <w:proofErr w:type="spellStart"/>
      <w:r w:rsidR="00A467B2" w:rsidRPr="009A6E7F">
        <w:rPr>
          <w:rFonts w:ascii="Garamond" w:hAnsi="Garamond"/>
          <w:bCs/>
        </w:rPr>
        <w:t>Combeau</w:t>
      </w:r>
      <w:proofErr w:type="spellEnd"/>
      <w:r w:rsidR="00A467B2" w:rsidRPr="009A6E7F">
        <w:rPr>
          <w:rFonts w:ascii="Garamond" w:hAnsi="Garamond"/>
          <w:bCs/>
        </w:rPr>
        <w:t xml:space="preserve">, T. </w:t>
      </w:r>
      <w:proofErr w:type="spellStart"/>
      <w:r w:rsidR="00A467B2" w:rsidRPr="009A6E7F">
        <w:rPr>
          <w:rFonts w:ascii="Garamond" w:hAnsi="Garamond"/>
          <w:bCs/>
        </w:rPr>
        <w:t>Gaillat</w:t>
      </w:r>
      <w:proofErr w:type="spellEnd"/>
      <w:r w:rsidR="00A467B2" w:rsidRPr="009A6E7F">
        <w:rPr>
          <w:rFonts w:ascii="Garamond" w:hAnsi="Garamond"/>
          <w:bCs/>
        </w:rPr>
        <w:t xml:space="preserve"> et Y. Rolland, </w:t>
      </w:r>
      <w:r w:rsidR="00A467B2" w:rsidRPr="009A6E7F">
        <w:rPr>
          <w:rFonts w:ascii="Garamond" w:hAnsi="Garamond"/>
          <w:bCs/>
          <w:i/>
        </w:rPr>
        <w:t>Dire l’océan Indien</w:t>
      </w:r>
      <w:r w:rsidR="00A467B2" w:rsidRPr="009A6E7F">
        <w:rPr>
          <w:rFonts w:ascii="Garamond" w:hAnsi="Garamond"/>
          <w:bCs/>
        </w:rPr>
        <w:t>, Saint-Denis, Université de La Réunion –</w:t>
      </w:r>
      <w:r w:rsidR="00A467B2">
        <w:rPr>
          <w:rFonts w:ascii="Garamond" w:hAnsi="Garamond"/>
          <w:bCs/>
        </w:rPr>
        <w:t xml:space="preserve"> É</w:t>
      </w:r>
      <w:r w:rsidR="00A467B2" w:rsidRPr="009A6E7F">
        <w:rPr>
          <w:rFonts w:ascii="Garamond" w:hAnsi="Garamond"/>
          <w:bCs/>
        </w:rPr>
        <w:t>pica Editions, 2017, vol. 2, pp. 349-367.</w:t>
      </w:r>
    </w:p>
    <w:p w14:paraId="7FD23FCD" w14:textId="5BEA6F57" w:rsidR="00A467B2" w:rsidRPr="009A6E7F" w:rsidRDefault="008B7CB1" w:rsidP="00A467B2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5</w:t>
      </w:r>
      <w:r w:rsidR="00A467B2" w:rsidRPr="009A6E7F">
        <w:rPr>
          <w:rFonts w:ascii="Garamond" w:hAnsi="Garamond"/>
          <w:b/>
          <w:bCs/>
        </w:rPr>
        <w:t xml:space="preserve">. </w:t>
      </w:r>
      <w:r w:rsidR="00A467B2" w:rsidRPr="00BA096E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La coopération territoriale européenne dans l’océan Indien. Une contribution à l’indianocéanie ? Si loin, si proches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Rev</w:t>
      </w:r>
      <w:r w:rsidR="00A467B2">
        <w:rPr>
          <w:rFonts w:ascii="Garamond" w:hAnsi="Garamond"/>
          <w:bCs/>
          <w:i/>
        </w:rPr>
        <w:t>. UE</w:t>
      </w:r>
      <w:r w:rsidR="00A467B2" w:rsidRPr="009A6E7F">
        <w:rPr>
          <w:rFonts w:ascii="Garamond" w:hAnsi="Garamond"/>
          <w:bCs/>
        </w:rPr>
        <w:t>, 2017, n°607, pp. 204-211.</w:t>
      </w:r>
    </w:p>
    <w:p w14:paraId="257B5786" w14:textId="34B3057A" w:rsidR="00E3113A" w:rsidRDefault="008B7CB1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4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E3113A">
        <w:rPr>
          <w:rFonts w:ascii="Garamond" w:hAnsi="Garamond"/>
          <w:bCs/>
        </w:rPr>
        <w:t>« </w:t>
      </w:r>
      <w:r w:rsidR="00E3113A" w:rsidRPr="009A6E7F">
        <w:rPr>
          <w:rFonts w:ascii="Garamond" w:hAnsi="Garamond"/>
          <w:bCs/>
        </w:rPr>
        <w:t>L’influence du droit de l’Union européenne dans le cadre de la reconnaissance juridique des personnes en situation de handicap</w:t>
      </w:r>
      <w:r w:rsidR="00E3113A">
        <w:rPr>
          <w:rFonts w:ascii="Garamond" w:hAnsi="Garamond"/>
          <w:bCs/>
        </w:rPr>
        <w:t> »</w:t>
      </w:r>
      <w:r w:rsidR="00E3113A" w:rsidRPr="009A6E7F">
        <w:rPr>
          <w:rFonts w:ascii="Garamond" w:hAnsi="Garamond"/>
          <w:bCs/>
        </w:rPr>
        <w:t xml:space="preserve">, RDLF 2016, </w:t>
      </w:r>
      <w:proofErr w:type="spellStart"/>
      <w:r w:rsidR="00E3113A" w:rsidRPr="009A6E7F">
        <w:rPr>
          <w:rFonts w:ascii="Garamond" w:hAnsi="Garamond"/>
          <w:bCs/>
        </w:rPr>
        <w:t>chron</w:t>
      </w:r>
      <w:proofErr w:type="spellEnd"/>
      <w:r w:rsidR="00E3113A" w:rsidRPr="009A6E7F">
        <w:rPr>
          <w:rFonts w:ascii="Garamond" w:hAnsi="Garamond"/>
          <w:bCs/>
        </w:rPr>
        <w:t>. n°21, 18 p.</w:t>
      </w:r>
      <w:hyperlink r:id="rId9" w:history="1">
        <w:r w:rsidR="00E3113A" w:rsidRPr="009A6E7F">
          <w:rPr>
            <w:rStyle w:val="Lienhypertexte"/>
            <w:rFonts w:ascii="Garamond" w:hAnsi="Garamond" w:cstheme="minorBidi"/>
            <w:bCs/>
          </w:rPr>
          <w:t xml:space="preserve"> (www.revuedlf.com)</w:t>
        </w:r>
      </w:hyperlink>
      <w:r w:rsidR="00E3113A">
        <w:rPr>
          <w:rFonts w:ascii="Garamond" w:hAnsi="Garamond"/>
          <w:bCs/>
        </w:rPr>
        <w:t xml:space="preserve"> </w:t>
      </w:r>
    </w:p>
    <w:p w14:paraId="0A684AC5" w14:textId="2306682F" w:rsidR="00A467B2" w:rsidRPr="009A6E7F" w:rsidRDefault="008B7CB1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3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La lutte de l’Union européenne contre la piraterie maritime dans l’océan Indien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Rev</w:t>
      </w:r>
      <w:r w:rsidR="00A467B2">
        <w:rPr>
          <w:rFonts w:ascii="Garamond" w:hAnsi="Garamond"/>
          <w:bCs/>
          <w:i/>
        </w:rPr>
        <w:t>. UE</w:t>
      </w:r>
      <w:r w:rsidR="00A467B2" w:rsidRPr="009A6E7F">
        <w:rPr>
          <w:rFonts w:ascii="Garamond" w:hAnsi="Garamond"/>
          <w:bCs/>
        </w:rPr>
        <w:t>, 2016, n°603, pp. 610-617.</w:t>
      </w:r>
    </w:p>
    <w:p w14:paraId="767C6A4B" w14:textId="51605C5E" w:rsidR="00A467B2" w:rsidRPr="009A6E7F" w:rsidRDefault="008B7CB1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6B28A8">
        <w:rPr>
          <w:rFonts w:ascii="Garamond" w:hAnsi="Garamond"/>
          <w:b/>
          <w:bCs/>
        </w:rPr>
        <w:t>2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Qualité et libre circulation des produits de santé en droit de l’Union européenne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</w:t>
      </w:r>
      <w:r w:rsidR="00A467B2">
        <w:rPr>
          <w:rFonts w:ascii="Garamond" w:hAnsi="Garamond"/>
          <w:bCs/>
          <w:i/>
        </w:rPr>
        <w:t>evue de droit sanitaire et social</w:t>
      </w:r>
      <w:r w:rsidR="00A467B2" w:rsidRPr="009A6E7F">
        <w:rPr>
          <w:rFonts w:ascii="Garamond" w:hAnsi="Garamond"/>
          <w:bCs/>
        </w:rPr>
        <w:t>, 2014, n°6, pp. 1031-1038.</w:t>
      </w:r>
    </w:p>
    <w:p w14:paraId="551F1BED" w14:textId="507D5089" w:rsidR="009A6E7F" w:rsidRPr="009A6E7F" w:rsidRDefault="006B28A8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51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BE50B6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Les agences Europol et Eurojust et la lutte contre le terrorisme</w:t>
      </w:r>
      <w:r w:rsidR="00BE50B6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</w:rPr>
        <w:t xml:space="preserve">E. Saulnier-Cassia (dir.), </w:t>
      </w:r>
      <w:r w:rsidR="009A6E7F" w:rsidRPr="009A6E7F">
        <w:rPr>
          <w:rFonts w:ascii="Garamond" w:hAnsi="Garamond"/>
          <w:bCs/>
          <w:i/>
        </w:rPr>
        <w:t>La l</w:t>
      </w:r>
      <w:r w:rsidR="009A6E7F" w:rsidRPr="009A6E7F">
        <w:rPr>
          <w:rFonts w:ascii="Garamond" w:hAnsi="Garamond"/>
          <w:i/>
        </w:rPr>
        <w:t>utte contre le terrorisme dans la jurisprudence et les normes de l’Union européenne</w:t>
      </w:r>
      <w:r w:rsidR="009A6E7F" w:rsidRPr="009A6E7F">
        <w:rPr>
          <w:rFonts w:ascii="Garamond" w:hAnsi="Garamond"/>
        </w:rPr>
        <w:t>, Paris, LGDJ, 2014, pp. 103-125.</w:t>
      </w:r>
    </w:p>
    <w:p w14:paraId="0E22C055" w14:textId="163AB481" w:rsidR="00A467B2" w:rsidRPr="00813006" w:rsidRDefault="006B28A8" w:rsidP="00A467B2">
      <w:pPr>
        <w:spacing w:before="120" w:after="0"/>
        <w:rPr>
          <w:rFonts w:ascii="Garamond" w:hAnsi="Garamond"/>
          <w:b/>
          <w:bCs/>
          <w:spacing w:val="-4"/>
        </w:rPr>
      </w:pPr>
      <w:r>
        <w:rPr>
          <w:rFonts w:ascii="Garamond" w:hAnsi="Garamond"/>
          <w:b/>
          <w:bCs/>
          <w:spacing w:val="-4"/>
        </w:rPr>
        <w:t>50</w:t>
      </w:r>
      <w:r w:rsidR="00A467B2" w:rsidRPr="00813006">
        <w:rPr>
          <w:rFonts w:ascii="Garamond" w:hAnsi="Garamond"/>
          <w:b/>
          <w:bCs/>
          <w:spacing w:val="-4"/>
        </w:rPr>
        <w:t>.</w:t>
      </w:r>
      <w:r w:rsidR="00A467B2" w:rsidRPr="00813006">
        <w:rPr>
          <w:rFonts w:ascii="Garamond" w:hAnsi="Garamond"/>
          <w:spacing w:val="-4"/>
        </w:rPr>
        <w:t xml:space="preserve"> « </w:t>
      </w:r>
      <w:r w:rsidR="00A467B2" w:rsidRPr="00813006">
        <w:rPr>
          <w:rFonts w:ascii="Garamond" w:hAnsi="Garamond"/>
          <w:bCs/>
          <w:iCs/>
          <w:spacing w:val="-4"/>
        </w:rPr>
        <w:t>La compatibilité de la planification sanitaire avec le droit de l’Union européenne »</w:t>
      </w:r>
      <w:r w:rsidR="00A467B2" w:rsidRPr="00813006">
        <w:rPr>
          <w:rFonts w:ascii="Garamond" w:hAnsi="Garamond"/>
          <w:bCs/>
          <w:i/>
          <w:iCs/>
          <w:spacing w:val="-4"/>
        </w:rPr>
        <w:t>,</w:t>
      </w:r>
      <w:r w:rsidR="00A467B2" w:rsidRPr="00813006">
        <w:rPr>
          <w:rFonts w:ascii="Garamond" w:hAnsi="Garamond"/>
          <w:bCs/>
          <w:iCs/>
          <w:spacing w:val="-4"/>
        </w:rPr>
        <w:t xml:space="preserve"> in</w:t>
      </w:r>
      <w:r w:rsidR="00A467B2" w:rsidRPr="00813006">
        <w:rPr>
          <w:rFonts w:ascii="Garamond" w:hAnsi="Garamond"/>
          <w:bCs/>
          <w:i/>
          <w:iCs/>
          <w:spacing w:val="-4"/>
        </w:rPr>
        <w:t xml:space="preserve"> </w:t>
      </w:r>
      <w:r w:rsidR="00A467B2" w:rsidRPr="00813006">
        <w:rPr>
          <w:rFonts w:ascii="Garamond" w:hAnsi="Garamond"/>
          <w:bCs/>
          <w:iCs/>
          <w:spacing w:val="-4"/>
        </w:rPr>
        <w:t xml:space="preserve">J.-F. Calmette (dir.), </w:t>
      </w:r>
      <w:r w:rsidR="00A467B2" w:rsidRPr="00813006">
        <w:rPr>
          <w:rFonts w:ascii="Garamond" w:hAnsi="Garamond"/>
          <w:bCs/>
          <w:i/>
          <w:iCs/>
          <w:spacing w:val="-4"/>
        </w:rPr>
        <w:t>La santé publique à l’épreuve de la rareté</w:t>
      </w:r>
      <w:r w:rsidR="00A467B2" w:rsidRPr="00813006">
        <w:rPr>
          <w:rFonts w:ascii="Garamond" w:hAnsi="Garamond"/>
          <w:bCs/>
          <w:iCs/>
          <w:spacing w:val="-4"/>
        </w:rPr>
        <w:t>, Aix-en-Provence, PUAM, coll. Droit de la santé, 2013, pp. 71-87.</w:t>
      </w:r>
    </w:p>
    <w:p w14:paraId="191EC8D0" w14:textId="7167A8E9" w:rsidR="009A6E7F" w:rsidRPr="00813006" w:rsidRDefault="001451E2" w:rsidP="009A6E7F">
      <w:pPr>
        <w:spacing w:before="120" w:after="0"/>
        <w:rPr>
          <w:rFonts w:ascii="Garamond" w:hAnsi="Garamond"/>
          <w:b/>
          <w:bCs/>
          <w:spacing w:val="-4"/>
        </w:rPr>
      </w:pPr>
      <w:r>
        <w:rPr>
          <w:rFonts w:ascii="Garamond" w:hAnsi="Garamond"/>
          <w:b/>
          <w:bCs/>
          <w:spacing w:val="-4"/>
        </w:rPr>
        <w:t>4</w:t>
      </w:r>
      <w:r w:rsidR="006B28A8">
        <w:rPr>
          <w:rFonts w:ascii="Garamond" w:hAnsi="Garamond"/>
          <w:b/>
          <w:bCs/>
          <w:spacing w:val="-4"/>
        </w:rPr>
        <w:t>9</w:t>
      </w:r>
      <w:r w:rsidR="009A6E7F" w:rsidRPr="00813006">
        <w:rPr>
          <w:rFonts w:ascii="Garamond" w:hAnsi="Garamond"/>
          <w:b/>
          <w:bCs/>
          <w:spacing w:val="-4"/>
        </w:rPr>
        <w:t xml:space="preserve">. </w:t>
      </w:r>
      <w:r w:rsidR="00BE50B6" w:rsidRPr="00813006">
        <w:rPr>
          <w:rFonts w:ascii="Garamond" w:hAnsi="Garamond"/>
          <w:bCs/>
          <w:spacing w:val="-4"/>
        </w:rPr>
        <w:t>«</w:t>
      </w:r>
      <w:r w:rsidR="00BE50B6" w:rsidRPr="00813006">
        <w:rPr>
          <w:rFonts w:ascii="Garamond" w:hAnsi="Garamond"/>
          <w:b/>
          <w:bCs/>
          <w:spacing w:val="-4"/>
        </w:rPr>
        <w:t> </w:t>
      </w:r>
      <w:r w:rsidR="009A6E7F" w:rsidRPr="00813006">
        <w:rPr>
          <w:rFonts w:ascii="Garamond" w:hAnsi="Garamond"/>
          <w:bCs/>
          <w:spacing w:val="-4"/>
        </w:rPr>
        <w:t>L’Euratom et la constitution d’une Europe de l’énergie nucléaire : une politique publique à la vitalité paradoxale</w:t>
      </w:r>
      <w:r w:rsidR="00BE50B6" w:rsidRPr="00813006">
        <w:rPr>
          <w:rFonts w:ascii="Garamond" w:hAnsi="Garamond"/>
          <w:bCs/>
          <w:spacing w:val="-4"/>
        </w:rPr>
        <w:t> »</w:t>
      </w:r>
      <w:r w:rsidR="009A6E7F" w:rsidRPr="00813006">
        <w:rPr>
          <w:rFonts w:ascii="Garamond" w:hAnsi="Garamond"/>
          <w:bCs/>
          <w:spacing w:val="-4"/>
        </w:rPr>
        <w:t xml:space="preserve">, in O. </w:t>
      </w:r>
      <w:proofErr w:type="spellStart"/>
      <w:r w:rsidR="009A6E7F" w:rsidRPr="00813006">
        <w:rPr>
          <w:rFonts w:ascii="Garamond" w:hAnsi="Garamond"/>
          <w:bCs/>
          <w:spacing w:val="-4"/>
        </w:rPr>
        <w:t>Guézou</w:t>
      </w:r>
      <w:proofErr w:type="spellEnd"/>
      <w:r w:rsidR="009A6E7F" w:rsidRPr="00813006">
        <w:rPr>
          <w:rFonts w:ascii="Garamond" w:hAnsi="Garamond"/>
          <w:bCs/>
          <w:spacing w:val="-4"/>
        </w:rPr>
        <w:t xml:space="preserve"> et S. </w:t>
      </w:r>
      <w:proofErr w:type="spellStart"/>
      <w:r w:rsidR="009A6E7F" w:rsidRPr="00813006">
        <w:rPr>
          <w:rFonts w:ascii="Garamond" w:hAnsi="Garamond"/>
          <w:bCs/>
          <w:spacing w:val="-4"/>
        </w:rPr>
        <w:t>Manson</w:t>
      </w:r>
      <w:proofErr w:type="spellEnd"/>
      <w:r w:rsidR="009A6E7F" w:rsidRPr="00813006">
        <w:rPr>
          <w:rFonts w:ascii="Garamond" w:hAnsi="Garamond"/>
          <w:bCs/>
          <w:spacing w:val="-4"/>
        </w:rPr>
        <w:t xml:space="preserve"> (dir), </w:t>
      </w:r>
      <w:r w:rsidR="009A6E7F" w:rsidRPr="00813006">
        <w:rPr>
          <w:rFonts w:ascii="Garamond" w:hAnsi="Garamond"/>
          <w:bCs/>
          <w:i/>
          <w:spacing w:val="-4"/>
        </w:rPr>
        <w:t>Droit public et nucléaire</w:t>
      </w:r>
      <w:r w:rsidR="009A6E7F" w:rsidRPr="00813006">
        <w:rPr>
          <w:rFonts w:ascii="Garamond" w:hAnsi="Garamond"/>
          <w:bCs/>
          <w:spacing w:val="-4"/>
        </w:rPr>
        <w:t xml:space="preserve">, </w:t>
      </w:r>
      <w:r w:rsidR="009A6E7F" w:rsidRPr="00813006">
        <w:rPr>
          <w:rFonts w:ascii="Garamond" w:hAnsi="Garamond"/>
          <w:spacing w:val="-4"/>
        </w:rPr>
        <w:t xml:space="preserve">Bruxelles, </w:t>
      </w:r>
      <w:r w:rsidR="009A6E7F" w:rsidRPr="00813006">
        <w:rPr>
          <w:rFonts w:ascii="Garamond" w:hAnsi="Garamond"/>
          <w:bCs/>
          <w:spacing w:val="-4"/>
        </w:rPr>
        <w:t>Bruylant, 2013, pp. 95-108.</w:t>
      </w:r>
    </w:p>
    <w:p w14:paraId="3D624950" w14:textId="3B1DA509" w:rsidR="00A467B2" w:rsidRPr="009A6E7F" w:rsidRDefault="001451E2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8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La planification des services de santé et le droit de l’Union européenne. Vers la reconnaissance d’une ‘exception sanitaire’ ou l’intégration de la santé au marché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</w:t>
      </w:r>
      <w:r w:rsidR="00A467B2">
        <w:rPr>
          <w:rFonts w:ascii="Garamond" w:hAnsi="Garamond"/>
          <w:bCs/>
          <w:i/>
        </w:rPr>
        <w:t>evue trimestrielle de droit européen</w:t>
      </w:r>
      <w:r w:rsidR="00A467B2" w:rsidRPr="009A6E7F">
        <w:rPr>
          <w:rFonts w:ascii="Garamond" w:hAnsi="Garamond"/>
          <w:bCs/>
        </w:rPr>
        <w:t>, 2013, n°2, pp. 217-238.</w:t>
      </w:r>
    </w:p>
    <w:p w14:paraId="601DF368" w14:textId="45EDED00" w:rsidR="00A467B2" w:rsidRPr="009A6E7F" w:rsidRDefault="001451E2" w:rsidP="00A467B2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7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Environnement et santé humaine : l’association de politiques publiques au service d’une législation européenne ambitieuse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>
        <w:rPr>
          <w:rFonts w:ascii="Garamond" w:hAnsi="Garamond"/>
          <w:bCs/>
          <w:i/>
        </w:rPr>
        <w:t>L’E</w:t>
      </w:r>
      <w:r w:rsidR="00A467B2" w:rsidRPr="009A6E7F">
        <w:rPr>
          <w:rFonts w:ascii="Garamond" w:hAnsi="Garamond"/>
          <w:bCs/>
          <w:i/>
        </w:rPr>
        <w:t xml:space="preserve">urope </w:t>
      </w:r>
      <w:r w:rsidR="00A467B2">
        <w:rPr>
          <w:rFonts w:ascii="Garamond" w:hAnsi="Garamond"/>
          <w:bCs/>
          <w:i/>
        </w:rPr>
        <w:t>U</w:t>
      </w:r>
      <w:r w:rsidR="00A467B2" w:rsidRPr="009A6E7F">
        <w:rPr>
          <w:rFonts w:ascii="Garamond" w:hAnsi="Garamond"/>
          <w:bCs/>
          <w:i/>
        </w:rPr>
        <w:t>nie</w:t>
      </w:r>
      <w:r w:rsidR="00A467B2" w:rsidRPr="009A6E7F">
        <w:rPr>
          <w:rFonts w:ascii="Garamond" w:hAnsi="Garamond"/>
          <w:bCs/>
        </w:rPr>
        <w:t>, 2012, n°6, pp. 167-174.</w:t>
      </w:r>
    </w:p>
    <w:p w14:paraId="6770722F" w14:textId="2477945E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6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E50B6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L’Union européenne face au handicap. Les tâtonnements d’une politique publique volontariste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O. </w:t>
      </w:r>
      <w:proofErr w:type="spellStart"/>
      <w:r w:rsidR="009A6E7F" w:rsidRPr="009A6E7F">
        <w:rPr>
          <w:rFonts w:ascii="Garamond" w:hAnsi="Garamond"/>
        </w:rPr>
        <w:t>Guézou</w:t>
      </w:r>
      <w:proofErr w:type="spellEnd"/>
      <w:r w:rsidR="009A6E7F" w:rsidRPr="009A6E7F">
        <w:rPr>
          <w:rFonts w:ascii="Garamond" w:hAnsi="Garamond"/>
        </w:rPr>
        <w:t xml:space="preserve"> et S. </w:t>
      </w:r>
      <w:proofErr w:type="spellStart"/>
      <w:r w:rsidR="009A6E7F" w:rsidRPr="009A6E7F">
        <w:rPr>
          <w:rFonts w:ascii="Garamond" w:hAnsi="Garamond"/>
        </w:rPr>
        <w:t>Manson</w:t>
      </w:r>
      <w:proofErr w:type="spellEnd"/>
      <w:r w:rsidR="009A6E7F" w:rsidRPr="009A6E7F">
        <w:rPr>
          <w:rFonts w:ascii="Garamond" w:hAnsi="Garamond"/>
        </w:rPr>
        <w:t xml:space="preserve"> (dir.),</w:t>
      </w:r>
      <w:r w:rsidR="009A6E7F" w:rsidRPr="009A6E7F">
        <w:rPr>
          <w:rFonts w:ascii="Garamond" w:hAnsi="Garamond"/>
          <w:i/>
          <w:iCs/>
        </w:rPr>
        <w:t xml:space="preserve"> Droit public et handicap</w:t>
      </w:r>
      <w:r w:rsidR="009A6E7F" w:rsidRPr="009A6E7F">
        <w:rPr>
          <w:rFonts w:ascii="Garamond" w:hAnsi="Garamond"/>
        </w:rPr>
        <w:t>, Paris, Dalloz,</w:t>
      </w:r>
      <w:r w:rsidR="00522EA1">
        <w:rPr>
          <w:rFonts w:ascii="Garamond" w:hAnsi="Garamond"/>
        </w:rPr>
        <w:t xml:space="preserve"> coll. Thèmes et commentaires,</w:t>
      </w:r>
      <w:r w:rsidR="009A6E7F" w:rsidRPr="009A6E7F">
        <w:rPr>
          <w:rFonts w:ascii="Garamond" w:hAnsi="Garamond"/>
        </w:rPr>
        <w:t xml:space="preserve"> 2010, pp. 91-111.</w:t>
      </w:r>
    </w:p>
    <w:p w14:paraId="5FD966BD" w14:textId="02F574A7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>4</w:t>
      </w:r>
      <w:r w:rsidR="006B28A8">
        <w:rPr>
          <w:rFonts w:ascii="Garamond" w:hAnsi="Garamond"/>
          <w:b/>
          <w:bCs/>
        </w:rPr>
        <w:t>5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BE50B6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Les fonds structurels européens : un modèle d’intégration territoriale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</w:t>
      </w:r>
      <w:r w:rsidR="00BE50B6">
        <w:rPr>
          <w:rFonts w:ascii="Garamond" w:hAnsi="Garamond"/>
          <w:i/>
          <w:iCs/>
        </w:rPr>
        <w:t>evue du marché commun et de l’</w:t>
      </w:r>
      <w:r w:rsidR="009A6E7F" w:rsidRPr="009A6E7F">
        <w:rPr>
          <w:rFonts w:ascii="Garamond" w:hAnsi="Garamond"/>
          <w:i/>
          <w:iCs/>
        </w:rPr>
        <w:t>U</w:t>
      </w:r>
      <w:r w:rsidR="00BE50B6">
        <w:rPr>
          <w:rFonts w:ascii="Garamond" w:hAnsi="Garamond"/>
          <w:i/>
          <w:iCs/>
        </w:rPr>
        <w:t>nion européenne</w:t>
      </w:r>
      <w:r w:rsidR="009A6E7F" w:rsidRPr="009A6E7F">
        <w:rPr>
          <w:rFonts w:ascii="Garamond" w:hAnsi="Garamond"/>
        </w:rPr>
        <w:t>, 2010, n°535, pp. 87-90.</w:t>
      </w:r>
    </w:p>
    <w:p w14:paraId="32474F8E" w14:textId="0BA98E6B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4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E50B6" w:rsidRPr="00D70927">
        <w:rPr>
          <w:rFonts w:ascii="Garamond" w:hAnsi="Garamond"/>
          <w:spacing w:val="-2"/>
        </w:rPr>
        <w:t>« </w:t>
      </w:r>
      <w:r w:rsidR="009A6E7F" w:rsidRPr="00D70927">
        <w:rPr>
          <w:rFonts w:ascii="Garamond" w:hAnsi="Garamond"/>
          <w:spacing w:val="-2"/>
        </w:rPr>
        <w:t>Essai de typologie des fonds structurels de l’Union européenne</w:t>
      </w:r>
      <w:r w:rsidR="00BE50B6" w:rsidRPr="00D70927">
        <w:rPr>
          <w:rFonts w:ascii="Garamond" w:hAnsi="Garamond"/>
          <w:spacing w:val="-2"/>
        </w:rPr>
        <w:t> »</w:t>
      </w:r>
      <w:r w:rsidR="009A6E7F" w:rsidRPr="00D70927">
        <w:rPr>
          <w:rFonts w:ascii="Garamond" w:hAnsi="Garamond"/>
          <w:spacing w:val="-2"/>
        </w:rPr>
        <w:t xml:space="preserve">, </w:t>
      </w:r>
      <w:r w:rsidR="009A6E7F" w:rsidRPr="00D70927">
        <w:rPr>
          <w:rFonts w:ascii="Garamond" w:hAnsi="Garamond"/>
          <w:i/>
          <w:iCs/>
          <w:spacing w:val="-2"/>
        </w:rPr>
        <w:t>Curentul Juridic</w:t>
      </w:r>
      <w:r w:rsidR="009A6E7F" w:rsidRPr="00D70927">
        <w:rPr>
          <w:rFonts w:ascii="Garamond" w:hAnsi="Garamond"/>
          <w:spacing w:val="-2"/>
        </w:rPr>
        <w:t>, 2009, n°2, pp. 3-17.</w:t>
      </w:r>
    </w:p>
    <w:p w14:paraId="74C3CDD4" w14:textId="7E8017B8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3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BE50B6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Du développement durable dans les programmes territoriaux de l’Union européenne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9A6E7F">
        <w:rPr>
          <w:rFonts w:ascii="Garamond" w:hAnsi="Garamond"/>
          <w:i/>
          <w:iCs/>
        </w:rPr>
        <w:t xml:space="preserve">Développement urbain durable, </w:t>
      </w:r>
      <w:r w:rsidR="009A6E7F" w:rsidRPr="009A6E7F">
        <w:rPr>
          <w:rFonts w:ascii="Garamond" w:hAnsi="Garamond"/>
        </w:rPr>
        <w:t>International Conference on Economics, Law and Management, Université Petru Maior, Miskolc, Miskolc University Press, 2008, pp. 33-44.</w:t>
      </w:r>
    </w:p>
    <w:p w14:paraId="16BC36A7" w14:textId="1B81A37A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E50B6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cohésion économique, sociale et territoriale de l’Union européenne à l’épreuve de l’élargissement : le cas roumain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67394A">
        <w:rPr>
          <w:rFonts w:ascii="Garamond" w:hAnsi="Garamond"/>
          <w:iCs/>
        </w:rPr>
        <w:t>Interférences théoriques et pratiques entre le droit roumain et le droit communautaire</w:t>
      </w:r>
      <w:r w:rsidR="009A6E7F" w:rsidRPr="0067394A">
        <w:rPr>
          <w:rFonts w:ascii="Garamond" w:hAnsi="Garamond"/>
        </w:rPr>
        <w:t xml:space="preserve">, </w:t>
      </w:r>
      <w:r w:rsidR="009A6E7F" w:rsidRPr="0067394A">
        <w:rPr>
          <w:rFonts w:ascii="Garamond" w:hAnsi="Garamond"/>
          <w:i/>
        </w:rPr>
        <w:t>Annales de l’Université Constantin Brancusi</w:t>
      </w:r>
      <w:r w:rsidR="009A6E7F" w:rsidRPr="009A6E7F">
        <w:rPr>
          <w:rFonts w:ascii="Garamond" w:hAnsi="Garamond"/>
        </w:rPr>
        <w:t>, 2008, n°2, Targu-Jiu (Roumanie), pp. 1-5.</w:t>
      </w:r>
    </w:p>
    <w:p w14:paraId="4D89693A" w14:textId="25B66D60" w:rsidR="009A6E7F" w:rsidRPr="009A6E7F" w:rsidRDefault="00F67D5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6B28A8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67394A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L’intégration territoriale européenne interne. Panorama de la cohésion économique et sociale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 xml:space="preserve">Curentul Juridic, </w:t>
      </w:r>
      <w:r w:rsidR="009A6E7F" w:rsidRPr="009A6E7F">
        <w:rPr>
          <w:rFonts w:ascii="Garamond" w:hAnsi="Garamond"/>
        </w:rPr>
        <w:t>2008, n°3-4, pp. 7-18.</w:t>
      </w:r>
    </w:p>
    <w:p w14:paraId="058F8D10" w14:textId="3DF1D884" w:rsidR="00427241" w:rsidRDefault="006B28A8" w:rsidP="00427241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40</w:t>
      </w:r>
      <w:r w:rsidR="009A6E7F" w:rsidRPr="009A6E7F">
        <w:rPr>
          <w:rFonts w:ascii="Garamond" w:hAnsi="Garamond"/>
          <w:b/>
          <w:bCs/>
        </w:rPr>
        <w:t>.</w:t>
      </w:r>
      <w:r w:rsidR="009A6E7F" w:rsidRPr="00BE50B6">
        <w:rPr>
          <w:rFonts w:ascii="Garamond" w:hAnsi="Garamond"/>
          <w:bCs/>
        </w:rPr>
        <w:t xml:space="preserve"> </w:t>
      </w:r>
      <w:r w:rsidR="00BE50B6" w:rsidRPr="00BE50B6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L’intégration territoriale européenne externe. Entre présent et avenir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9A6E7F">
        <w:rPr>
          <w:rFonts w:ascii="Garamond" w:hAnsi="Garamond"/>
          <w:i/>
          <w:iCs/>
        </w:rPr>
        <w:t xml:space="preserve">Partenariat international et développement du territoire, </w:t>
      </w:r>
      <w:r w:rsidR="009A6E7F" w:rsidRPr="009A6E7F">
        <w:rPr>
          <w:rFonts w:ascii="Garamond" w:hAnsi="Garamond"/>
        </w:rPr>
        <w:t>International Conference on Economics, Law and Management, Université Petru Maior, Miskolc, Miskolc University Press, 2007, pp. 425-438.</w:t>
      </w:r>
    </w:p>
    <w:p w14:paraId="42408B90" w14:textId="3A25F823" w:rsidR="00427241" w:rsidRDefault="001451E2" w:rsidP="0042724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3</w:t>
      </w:r>
      <w:r w:rsidR="006B28A8">
        <w:rPr>
          <w:rFonts w:ascii="Garamond" w:hAnsi="Garamond"/>
          <w:b/>
          <w:bCs/>
        </w:rPr>
        <w:t>9</w:t>
      </w:r>
      <w:r w:rsidR="00427241" w:rsidRPr="009A6E7F">
        <w:rPr>
          <w:rFonts w:ascii="Garamond" w:hAnsi="Garamond"/>
          <w:b/>
          <w:bCs/>
        </w:rPr>
        <w:t xml:space="preserve">. </w:t>
      </w:r>
      <w:r w:rsidR="00427241" w:rsidRPr="00391820">
        <w:rPr>
          <w:rFonts w:ascii="Garamond" w:hAnsi="Garamond"/>
          <w:bCs/>
        </w:rPr>
        <w:t>« </w:t>
      </w:r>
      <w:r w:rsidR="00427241" w:rsidRPr="009A6E7F">
        <w:rPr>
          <w:rFonts w:ascii="Garamond" w:hAnsi="Garamond"/>
        </w:rPr>
        <w:t>La politique européenne de voisinage : essai d’identification</w:t>
      </w:r>
      <w:r w:rsidR="00427241">
        <w:rPr>
          <w:rFonts w:ascii="Garamond" w:hAnsi="Garamond"/>
        </w:rPr>
        <w:t> »</w:t>
      </w:r>
      <w:r w:rsidR="00427241" w:rsidRPr="009A6E7F">
        <w:rPr>
          <w:rFonts w:ascii="Garamond" w:hAnsi="Garamond"/>
        </w:rPr>
        <w:t xml:space="preserve">, in M.-F. </w:t>
      </w:r>
      <w:proofErr w:type="spellStart"/>
      <w:r w:rsidR="00427241" w:rsidRPr="009A6E7F">
        <w:rPr>
          <w:rFonts w:ascii="Garamond" w:hAnsi="Garamond"/>
        </w:rPr>
        <w:t>Labouz</w:t>
      </w:r>
      <w:proofErr w:type="spellEnd"/>
      <w:r w:rsidR="00427241" w:rsidRPr="009A6E7F">
        <w:rPr>
          <w:rFonts w:ascii="Garamond" w:hAnsi="Garamond"/>
        </w:rPr>
        <w:t xml:space="preserve">, C. Philip et P. Soldatos (dir.), </w:t>
      </w:r>
      <w:r w:rsidR="00427241" w:rsidRPr="009A6E7F">
        <w:rPr>
          <w:rFonts w:ascii="Garamond" w:hAnsi="Garamond"/>
          <w:i/>
          <w:iCs/>
        </w:rPr>
        <w:t>L’Union européenne élargie et ses nouvelles frontières à la recherche d’une politique de voisinage</w:t>
      </w:r>
      <w:r w:rsidR="00427241" w:rsidRPr="009A6E7F">
        <w:rPr>
          <w:rFonts w:ascii="Garamond" w:hAnsi="Garamond"/>
        </w:rPr>
        <w:t>, Bruxelles, Bruylant, 2006, pp. 45-59.</w:t>
      </w:r>
    </w:p>
    <w:p w14:paraId="06B44A1C" w14:textId="66E46296" w:rsidR="008B7CB1" w:rsidRPr="00B02C64" w:rsidRDefault="008B7CB1" w:rsidP="008B7CB1">
      <w:pPr>
        <w:spacing w:after="0"/>
        <w:rPr>
          <w:rFonts w:ascii="Garamond" w:hAnsi="Garamond"/>
        </w:rPr>
      </w:pPr>
      <w:r w:rsidRPr="008B7CB1">
        <w:rPr>
          <w:rFonts w:ascii="Garamond" w:hAnsi="Garamond"/>
          <w:b/>
        </w:rPr>
        <w:t>3</w:t>
      </w:r>
      <w:r w:rsidR="006B28A8">
        <w:rPr>
          <w:rFonts w:ascii="Garamond" w:hAnsi="Garamond"/>
          <w:b/>
        </w:rPr>
        <w:t>8</w:t>
      </w:r>
      <w:r w:rsidRPr="008B7CB1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  <w:r w:rsidRPr="00B02C64">
        <w:rPr>
          <w:rFonts w:ascii="Garamond" w:hAnsi="Garamond"/>
        </w:rPr>
        <w:t>« </w:t>
      </w:r>
      <w:r w:rsidRPr="00B02C64">
        <w:rPr>
          <w:rFonts w:ascii="Garamond" w:hAnsi="Garamond"/>
          <w:iCs/>
        </w:rPr>
        <w:t>Cohésion économique et sociale »</w:t>
      </w:r>
      <w:r w:rsidRPr="00B02C64">
        <w:rPr>
          <w:rFonts w:ascii="Garamond" w:hAnsi="Garamond"/>
        </w:rPr>
        <w:t>,</w:t>
      </w:r>
      <w:r w:rsidRPr="008B7CB1">
        <w:rPr>
          <w:rFonts w:ascii="Garamond" w:hAnsi="Garamond"/>
        </w:rPr>
        <w:t xml:space="preserve"> </w:t>
      </w:r>
      <w:r w:rsidRPr="008B7CB1">
        <w:rPr>
          <w:rFonts w:ascii="Garamond" w:hAnsi="Garamond"/>
          <w:i/>
        </w:rPr>
        <w:t xml:space="preserve">Dictionnaire </w:t>
      </w:r>
      <w:proofErr w:type="spellStart"/>
      <w:r w:rsidRPr="008B7CB1">
        <w:rPr>
          <w:rFonts w:ascii="Garamond" w:hAnsi="Garamond"/>
          <w:i/>
        </w:rPr>
        <w:t>Jolycommunautaire</w:t>
      </w:r>
      <w:proofErr w:type="spellEnd"/>
      <w:r w:rsidRPr="008B7CB1">
        <w:rPr>
          <w:rFonts w:ascii="Garamond" w:hAnsi="Garamond"/>
        </w:rPr>
        <w:t xml:space="preserve">, </w:t>
      </w:r>
      <w:r w:rsidRPr="00B02C64">
        <w:rPr>
          <w:rFonts w:ascii="Garamond" w:hAnsi="Garamond"/>
        </w:rPr>
        <w:t>2002, 39 p.</w:t>
      </w:r>
    </w:p>
    <w:p w14:paraId="4D8BD31C" w14:textId="41977DF3" w:rsidR="008B7CB1" w:rsidRPr="00B02C64" w:rsidRDefault="008B7CB1" w:rsidP="008B7CB1">
      <w:pPr>
        <w:spacing w:after="0"/>
        <w:rPr>
          <w:rFonts w:ascii="Garamond" w:hAnsi="Garamond"/>
        </w:rPr>
      </w:pPr>
      <w:r w:rsidRPr="008B7CB1">
        <w:rPr>
          <w:rFonts w:ascii="Garamond" w:hAnsi="Garamond"/>
          <w:b/>
        </w:rPr>
        <w:t>3</w:t>
      </w:r>
      <w:r w:rsidR="006B28A8">
        <w:rPr>
          <w:rFonts w:ascii="Garamond" w:hAnsi="Garamond"/>
          <w:b/>
        </w:rPr>
        <w:t>7</w:t>
      </w:r>
      <w:r>
        <w:rPr>
          <w:rFonts w:ascii="Garamond" w:hAnsi="Garamond"/>
        </w:rPr>
        <w:t>.</w:t>
      </w:r>
      <w:r w:rsidRPr="00B02C64">
        <w:rPr>
          <w:rFonts w:ascii="Garamond" w:hAnsi="Garamond"/>
        </w:rPr>
        <w:t xml:space="preserve"> « </w:t>
      </w:r>
      <w:r w:rsidRPr="00B02C64">
        <w:rPr>
          <w:rFonts w:ascii="Garamond" w:hAnsi="Garamond"/>
          <w:iCs/>
        </w:rPr>
        <w:t>Libre circulation des capitaux</w:t>
      </w:r>
      <w:r>
        <w:rPr>
          <w:rFonts w:ascii="Garamond" w:hAnsi="Garamond"/>
          <w:iCs/>
        </w:rPr>
        <w:t> »</w:t>
      </w:r>
      <w:r>
        <w:rPr>
          <w:rFonts w:ascii="Garamond" w:hAnsi="Garamond"/>
        </w:rPr>
        <w:t xml:space="preserve">, </w:t>
      </w:r>
      <w:r w:rsidRPr="008B7CB1">
        <w:rPr>
          <w:rFonts w:ascii="Garamond" w:hAnsi="Garamond"/>
          <w:i/>
        </w:rPr>
        <w:t xml:space="preserve">Dictionnaire </w:t>
      </w:r>
      <w:proofErr w:type="spellStart"/>
      <w:r w:rsidRPr="008B7CB1">
        <w:rPr>
          <w:rFonts w:ascii="Garamond" w:hAnsi="Garamond"/>
          <w:i/>
        </w:rPr>
        <w:t>Jolycommunautaire</w:t>
      </w:r>
      <w:proofErr w:type="spellEnd"/>
      <w:r w:rsidRPr="008B7CB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1998, </w:t>
      </w:r>
      <w:r w:rsidRPr="00B02C64">
        <w:rPr>
          <w:rFonts w:ascii="Garamond" w:hAnsi="Garamond"/>
        </w:rPr>
        <w:t>15 p.</w:t>
      </w:r>
    </w:p>
    <w:p w14:paraId="082EC932" w14:textId="4F95F382" w:rsidR="008B7CB1" w:rsidRDefault="008B7CB1" w:rsidP="008B7CB1">
      <w:pPr>
        <w:spacing w:after="0"/>
        <w:rPr>
          <w:rFonts w:ascii="Garamond" w:hAnsi="Garamond"/>
        </w:rPr>
      </w:pPr>
      <w:r w:rsidRPr="008B7CB1">
        <w:rPr>
          <w:rFonts w:ascii="Garamond" w:hAnsi="Garamond"/>
          <w:b/>
        </w:rPr>
        <w:t>3</w:t>
      </w:r>
      <w:r w:rsidR="006B28A8">
        <w:rPr>
          <w:rFonts w:ascii="Garamond" w:hAnsi="Garamond"/>
          <w:b/>
        </w:rPr>
        <w:t>6</w:t>
      </w:r>
      <w:r w:rsidRPr="008B7CB1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« </w:t>
      </w:r>
      <w:r w:rsidRPr="00B02C64">
        <w:rPr>
          <w:rFonts w:ascii="Garamond" w:hAnsi="Garamond"/>
          <w:iCs/>
        </w:rPr>
        <w:t>Politique régionale</w:t>
      </w:r>
      <w:r>
        <w:rPr>
          <w:rFonts w:ascii="Garamond" w:hAnsi="Garamond"/>
          <w:iCs/>
        </w:rPr>
        <w:t> »</w:t>
      </w:r>
      <w:r>
        <w:rPr>
          <w:rFonts w:ascii="Garamond" w:hAnsi="Garamond"/>
        </w:rPr>
        <w:t xml:space="preserve">, </w:t>
      </w:r>
      <w:r w:rsidRPr="008B7CB1">
        <w:rPr>
          <w:rFonts w:ascii="Garamond" w:hAnsi="Garamond"/>
          <w:i/>
        </w:rPr>
        <w:t xml:space="preserve">Dictionnaire </w:t>
      </w:r>
      <w:proofErr w:type="spellStart"/>
      <w:r w:rsidRPr="008B7CB1">
        <w:rPr>
          <w:rFonts w:ascii="Garamond" w:hAnsi="Garamond"/>
          <w:i/>
        </w:rPr>
        <w:t>Jolycommunautaire</w:t>
      </w:r>
      <w:proofErr w:type="spellEnd"/>
      <w:r w:rsidRPr="008B7CB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1996, </w:t>
      </w:r>
      <w:r w:rsidRPr="00B02C64">
        <w:rPr>
          <w:rFonts w:ascii="Garamond" w:hAnsi="Garamond"/>
        </w:rPr>
        <w:t>32 p.</w:t>
      </w:r>
    </w:p>
    <w:p w14:paraId="0BBB3B8C" w14:textId="77777777" w:rsidR="00B23731" w:rsidRPr="00B02C64" w:rsidRDefault="00B23731" w:rsidP="008B7CB1">
      <w:pPr>
        <w:spacing w:after="0"/>
        <w:rPr>
          <w:rFonts w:ascii="Garamond" w:hAnsi="Garamond"/>
        </w:rPr>
      </w:pPr>
    </w:p>
    <w:p w14:paraId="500F61FF" w14:textId="77777777" w:rsidR="009A6E7F" w:rsidRPr="009A6E7F" w:rsidRDefault="009A6E7F" w:rsidP="008F68D8">
      <w:pPr>
        <w:spacing w:before="120" w:after="0"/>
        <w:jc w:val="center"/>
        <w:rPr>
          <w:rFonts w:ascii="Garamond" w:hAnsi="Garamond"/>
          <w:b/>
        </w:rPr>
      </w:pPr>
      <w:r w:rsidRPr="009A6E7F">
        <w:rPr>
          <w:rFonts w:ascii="Garamond" w:hAnsi="Garamond"/>
          <w:b/>
        </w:rPr>
        <w:t>Contentieux de l’Union européenne</w:t>
      </w:r>
    </w:p>
    <w:p w14:paraId="2E1B449A" w14:textId="08C13CBB" w:rsidR="00890CA5" w:rsidRPr="002C3DF1" w:rsidRDefault="001451E2" w:rsidP="00890CA5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6B28A8">
        <w:rPr>
          <w:rFonts w:ascii="Garamond" w:hAnsi="Garamond"/>
          <w:b/>
        </w:rPr>
        <w:t>5</w:t>
      </w:r>
      <w:r w:rsidR="00890CA5" w:rsidRPr="00A467B2">
        <w:rPr>
          <w:rFonts w:ascii="Garamond" w:hAnsi="Garamond"/>
          <w:b/>
        </w:rPr>
        <w:t>.</w:t>
      </w:r>
      <w:r w:rsidR="00890CA5" w:rsidRPr="002C3DF1">
        <w:rPr>
          <w:rFonts w:ascii="Garamond" w:hAnsi="Garamond"/>
        </w:rPr>
        <w:t xml:space="preserve"> « L’Europe démocratique : le récit des récits</w:t>
      </w:r>
      <w:r w:rsidR="00DB5EAF">
        <w:rPr>
          <w:rFonts w:ascii="Garamond" w:hAnsi="Garamond"/>
        </w:rPr>
        <w:t xml:space="preserve"> ou matrice d’ilots narratifs</w:t>
      </w:r>
      <w:r w:rsidR="00890CA5" w:rsidRPr="002C3DF1">
        <w:rPr>
          <w:rFonts w:ascii="Garamond" w:hAnsi="Garamond"/>
        </w:rPr>
        <w:t> ? », in A. Bailleux</w:t>
      </w:r>
      <w:r w:rsidR="002E78E5">
        <w:rPr>
          <w:rFonts w:ascii="Garamond" w:hAnsi="Garamond"/>
        </w:rPr>
        <w:t xml:space="preserve">, </w:t>
      </w:r>
      <w:r w:rsidR="00890CA5" w:rsidRPr="002C3DF1">
        <w:rPr>
          <w:rFonts w:ascii="Garamond" w:hAnsi="Garamond"/>
        </w:rPr>
        <w:t xml:space="preserve">E. Bernard </w:t>
      </w:r>
      <w:r w:rsidR="002E78E5">
        <w:rPr>
          <w:rFonts w:ascii="Garamond" w:hAnsi="Garamond"/>
        </w:rPr>
        <w:t xml:space="preserve">et S. Jacquot </w:t>
      </w:r>
      <w:r w:rsidR="00890CA5" w:rsidRPr="002C3DF1">
        <w:rPr>
          <w:rFonts w:ascii="Garamond" w:hAnsi="Garamond"/>
        </w:rPr>
        <w:t xml:space="preserve">(dir.) </w:t>
      </w:r>
      <w:r w:rsidR="00890CA5" w:rsidRPr="002C3DF1">
        <w:rPr>
          <w:rFonts w:ascii="Garamond" w:hAnsi="Garamond"/>
          <w:i/>
        </w:rPr>
        <w:t>Les récits judiciaires de l’Europe (I), Cadre conceptuel et identification des récits judiciaires</w:t>
      </w:r>
      <w:r w:rsidR="00890CA5" w:rsidRPr="002C3DF1">
        <w:rPr>
          <w:rFonts w:ascii="Garamond" w:hAnsi="Garamond"/>
        </w:rPr>
        <w:t xml:space="preserve">, Bruxelles, Bruylant, </w:t>
      </w:r>
      <w:r w:rsidR="00DB5EAF">
        <w:rPr>
          <w:rFonts w:ascii="Garamond" w:hAnsi="Garamond"/>
        </w:rPr>
        <w:t>2019, pp. 127-14</w:t>
      </w:r>
      <w:r w:rsidR="00CE0CC8">
        <w:rPr>
          <w:rFonts w:ascii="Garamond" w:hAnsi="Garamond"/>
        </w:rPr>
        <w:t>4</w:t>
      </w:r>
      <w:r w:rsidR="00890CA5" w:rsidRPr="002C3DF1">
        <w:rPr>
          <w:rFonts w:ascii="Garamond" w:hAnsi="Garamond"/>
        </w:rPr>
        <w:t>.</w:t>
      </w:r>
    </w:p>
    <w:p w14:paraId="792F4A8D" w14:textId="1C2E52BB" w:rsidR="009A6E7F" w:rsidRPr="009A6E7F" w:rsidRDefault="001451E2" w:rsidP="009A6E7F">
      <w:pPr>
        <w:spacing w:before="120" w:after="0"/>
        <w:rPr>
          <w:rFonts w:ascii="Garamond" w:hAnsi="Garamond"/>
          <w:b/>
        </w:rPr>
      </w:pPr>
      <w:r>
        <w:rPr>
          <w:rFonts w:ascii="Garamond" w:hAnsi="Garamond"/>
          <w:b/>
        </w:rPr>
        <w:t>3</w:t>
      </w:r>
      <w:r w:rsidR="006B28A8">
        <w:rPr>
          <w:rFonts w:ascii="Garamond" w:hAnsi="Garamond"/>
          <w:b/>
        </w:rPr>
        <w:t>4</w:t>
      </w:r>
      <w:r w:rsidR="009A6E7F" w:rsidRPr="009A6E7F">
        <w:rPr>
          <w:rFonts w:ascii="Garamond" w:hAnsi="Garamond"/>
          <w:b/>
        </w:rPr>
        <w:t xml:space="preserve">. </w:t>
      </w:r>
      <w:r w:rsidR="008F68D8" w:rsidRPr="0067394A">
        <w:rPr>
          <w:rFonts w:ascii="Garamond" w:hAnsi="Garamond"/>
        </w:rPr>
        <w:t>«</w:t>
      </w:r>
      <w:r w:rsidR="008F68D8">
        <w:rPr>
          <w:rFonts w:ascii="Garamond" w:hAnsi="Garamond"/>
          <w:b/>
        </w:rPr>
        <w:t> </w:t>
      </w:r>
      <w:r w:rsidR="009A6E7F" w:rsidRPr="009A6E7F">
        <w:rPr>
          <w:rFonts w:ascii="Garamond" w:hAnsi="Garamond"/>
        </w:rPr>
        <w:t xml:space="preserve">L’arrêt </w:t>
      </w:r>
      <w:r w:rsidR="009A6E7F" w:rsidRPr="009A6E7F">
        <w:rPr>
          <w:rFonts w:ascii="Garamond" w:hAnsi="Garamond"/>
          <w:i/>
        </w:rPr>
        <w:t>Costa</w:t>
      </w:r>
      <w:r w:rsidR="009A6E7F" w:rsidRPr="009A6E7F">
        <w:rPr>
          <w:rFonts w:ascii="Garamond" w:hAnsi="Garamond"/>
        </w:rPr>
        <w:t xml:space="preserve"> appréhendé par la doctrine contemporaine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R</w:t>
      </w:r>
      <w:r w:rsidR="008F68D8">
        <w:rPr>
          <w:rFonts w:ascii="Garamond" w:hAnsi="Garamond"/>
          <w:i/>
        </w:rPr>
        <w:t>evue du droit de l’</w:t>
      </w:r>
      <w:r w:rsidR="009A6E7F" w:rsidRPr="009A6E7F">
        <w:rPr>
          <w:rFonts w:ascii="Garamond" w:hAnsi="Garamond"/>
          <w:i/>
        </w:rPr>
        <w:t>U</w:t>
      </w:r>
      <w:r w:rsidR="008F68D8">
        <w:rPr>
          <w:rFonts w:ascii="Garamond" w:hAnsi="Garamond"/>
          <w:i/>
        </w:rPr>
        <w:t>nion européenne</w:t>
      </w:r>
      <w:r w:rsidR="009A6E7F" w:rsidRPr="009A6E7F">
        <w:rPr>
          <w:rFonts w:ascii="Garamond" w:hAnsi="Garamond"/>
        </w:rPr>
        <w:t>, 2017, n°1, pp. 121-137.</w:t>
      </w:r>
    </w:p>
    <w:p w14:paraId="264BF80A" w14:textId="5DCB6FCD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6B28A8">
        <w:rPr>
          <w:rFonts w:ascii="Garamond" w:hAnsi="Garamond"/>
          <w:b/>
        </w:rPr>
        <w:t>3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Ombres et lumières porté</w:t>
      </w:r>
      <w:r w:rsidR="00F51D0F">
        <w:rPr>
          <w:rFonts w:ascii="Garamond" w:hAnsi="Garamond"/>
        </w:rPr>
        <w:t>es sur la procédure du recours ‘‘</w:t>
      </w:r>
      <w:r w:rsidR="009A6E7F" w:rsidRPr="009A6E7F">
        <w:rPr>
          <w:rFonts w:ascii="Garamond" w:hAnsi="Garamond"/>
        </w:rPr>
        <w:t>en manquement sur manquement</w:t>
      </w:r>
      <w:r w:rsidR="00F51D0F">
        <w:rPr>
          <w:rFonts w:ascii="Garamond" w:hAnsi="Garamond"/>
        </w:rPr>
        <w:t>’’</w:t>
      </w:r>
      <w:r w:rsidR="009A6E7F" w:rsidRPr="009A6E7F">
        <w:rPr>
          <w:rFonts w:ascii="Garamond" w:hAnsi="Garamond"/>
        </w:rPr>
        <w:t> : la Commission entre Tribunal et Cour de justice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R</w:t>
      </w:r>
      <w:r w:rsidR="008F68D8">
        <w:rPr>
          <w:rFonts w:ascii="Garamond" w:hAnsi="Garamond"/>
          <w:i/>
        </w:rPr>
        <w:t>evue trimestrielle de droit européen</w:t>
      </w:r>
      <w:r w:rsidR="009A6E7F" w:rsidRPr="009A6E7F">
        <w:rPr>
          <w:rFonts w:ascii="Garamond" w:hAnsi="Garamond"/>
        </w:rPr>
        <w:t>, 2015, n°2, pp. 285-299.</w:t>
      </w:r>
    </w:p>
    <w:p w14:paraId="4DB0A0DA" w14:textId="5EC99669" w:rsidR="009A6E7F" w:rsidRPr="009A6E7F" w:rsidRDefault="008B7CB1" w:rsidP="00EC4DF3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iCs/>
        </w:rPr>
        <w:t>3</w:t>
      </w:r>
      <w:r w:rsidR="006B28A8">
        <w:rPr>
          <w:rFonts w:ascii="Garamond" w:hAnsi="Garamond"/>
          <w:b/>
          <w:iCs/>
        </w:rPr>
        <w:t>2</w:t>
      </w:r>
      <w:r w:rsidR="009A6E7F" w:rsidRPr="009A6E7F">
        <w:rPr>
          <w:rFonts w:ascii="Garamond" w:hAnsi="Garamond"/>
          <w:b/>
          <w:iCs/>
        </w:rPr>
        <w:t xml:space="preserve">. </w:t>
      </w:r>
      <w:r w:rsidR="009A6E7F" w:rsidRPr="009A6E7F">
        <w:rPr>
          <w:rFonts w:ascii="Garamond" w:hAnsi="Garamond"/>
          <w:i/>
          <w:iCs/>
        </w:rPr>
        <w:t>Les Grands arrêts du droit de l’Union européenne</w:t>
      </w:r>
      <w:r w:rsidR="009A6E7F" w:rsidRPr="009A6E7F">
        <w:rPr>
          <w:rFonts w:ascii="Garamond" w:hAnsi="Garamond"/>
          <w:iCs/>
        </w:rPr>
        <w:t>, C. Boutayeb (dir.), Paris, LGDJ,</w:t>
      </w:r>
      <w:r w:rsidR="008F68D8">
        <w:rPr>
          <w:rFonts w:ascii="Garamond" w:hAnsi="Garamond"/>
          <w:iCs/>
        </w:rPr>
        <w:t xml:space="preserve"> coll. Les grandes décisions, </w:t>
      </w:r>
      <w:r w:rsidR="005E0C7A">
        <w:rPr>
          <w:rFonts w:ascii="Garamond" w:hAnsi="Garamond"/>
          <w:iCs/>
        </w:rPr>
        <w:t xml:space="preserve">2014 </w:t>
      </w:r>
      <w:r w:rsidR="005E0C7A" w:rsidRPr="00A467B2">
        <w:rPr>
          <w:rFonts w:ascii="Garamond" w:hAnsi="Garamond"/>
          <w:b/>
          <w:iCs/>
        </w:rPr>
        <w:t>(16 arrêts</w:t>
      </w:r>
      <w:r w:rsidR="005E0C7A">
        <w:rPr>
          <w:rFonts w:ascii="Garamond" w:hAnsi="Garamond"/>
          <w:iCs/>
        </w:rPr>
        <w:t xml:space="preserve">) </w:t>
      </w:r>
      <w:r w:rsidR="009A6E7F" w:rsidRPr="009A6E7F">
        <w:rPr>
          <w:rFonts w:ascii="Garamond" w:hAnsi="Garamond"/>
          <w:iCs/>
        </w:rPr>
        <w:t xml:space="preserve">: </w:t>
      </w:r>
      <w:r w:rsidR="009A6E7F" w:rsidRPr="009A6E7F">
        <w:rPr>
          <w:rFonts w:ascii="Garamond" w:hAnsi="Garamond"/>
        </w:rPr>
        <w:t xml:space="preserve">22 juin 2010, </w:t>
      </w:r>
      <w:r w:rsidR="009A6E7F" w:rsidRPr="009A6E7F">
        <w:rPr>
          <w:rFonts w:ascii="Garamond" w:hAnsi="Garamond"/>
          <w:i/>
        </w:rPr>
        <w:t>Melki et Abdeli</w:t>
      </w:r>
      <w:r w:rsidR="009A6E7F" w:rsidRPr="009A6E7F">
        <w:rPr>
          <w:rFonts w:ascii="Garamond" w:hAnsi="Garamond"/>
        </w:rPr>
        <w:t xml:space="preserve">, aff. </w:t>
      </w:r>
      <w:proofErr w:type="gramStart"/>
      <w:r w:rsidR="009A6E7F" w:rsidRPr="009A6E7F">
        <w:rPr>
          <w:rFonts w:ascii="Garamond" w:hAnsi="Garamond"/>
        </w:rPr>
        <w:t>jtes</w:t>
      </w:r>
      <w:proofErr w:type="gramEnd"/>
      <w:r w:rsidR="009A6E7F" w:rsidRPr="009A6E7F">
        <w:rPr>
          <w:rFonts w:ascii="Garamond" w:hAnsi="Garamond"/>
        </w:rPr>
        <w:t xml:space="preserve"> C</w:t>
      </w:r>
      <w:r w:rsidR="0067394A">
        <w:rPr>
          <w:rFonts w:ascii="Noteworthy Bold" w:hAnsi="Noteworthy Bold" w:cs="Noteworthy Bold"/>
        </w:rPr>
        <w:t>-</w:t>
      </w:r>
      <w:r w:rsidR="009A6E7F" w:rsidRPr="009A6E7F">
        <w:rPr>
          <w:rFonts w:ascii="Garamond" w:hAnsi="Garamond"/>
        </w:rPr>
        <w:t>188/10 et C</w:t>
      </w:r>
      <w:r w:rsidR="0067394A">
        <w:rPr>
          <w:rFonts w:ascii="Noteworthy Bold" w:hAnsi="Noteworthy Bold" w:cs="Noteworthy Bold"/>
        </w:rPr>
        <w:t>-</w:t>
      </w:r>
      <w:r w:rsidR="009A6E7F" w:rsidRPr="009A6E7F">
        <w:rPr>
          <w:rFonts w:ascii="Garamond" w:hAnsi="Garamond"/>
        </w:rPr>
        <w:t>189/10 ;</w:t>
      </w:r>
      <w:r w:rsidR="005E0C7A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 xml:space="preserve">10 mars 2009, </w:t>
      </w:r>
      <w:r w:rsidR="009A6E7F" w:rsidRPr="009A6E7F">
        <w:rPr>
          <w:rFonts w:ascii="Garamond" w:hAnsi="Garamond"/>
          <w:i/>
        </w:rPr>
        <w:t>Hartlauer</w:t>
      </w:r>
      <w:r w:rsidR="0067394A">
        <w:rPr>
          <w:rFonts w:ascii="Garamond" w:hAnsi="Garamond"/>
        </w:rPr>
        <w:t>, aff. C-</w:t>
      </w:r>
      <w:r w:rsidR="009A6E7F" w:rsidRPr="009A6E7F">
        <w:rPr>
          <w:rFonts w:ascii="Garamond" w:hAnsi="Garamond"/>
        </w:rPr>
        <w:t>169/07 ;</w:t>
      </w:r>
      <w:r w:rsidR="005E0C7A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 xml:space="preserve">17 décembre 1998, </w:t>
      </w:r>
      <w:r w:rsidR="009A6E7F" w:rsidRPr="009A6E7F">
        <w:rPr>
          <w:rFonts w:ascii="Garamond" w:hAnsi="Garamond"/>
          <w:i/>
        </w:rPr>
        <w:t>Baustahlgewebe GmbH</w:t>
      </w:r>
      <w:r w:rsidR="009A6E7F" w:rsidRPr="009A6E7F">
        <w:rPr>
          <w:rFonts w:ascii="Garamond" w:hAnsi="Garamond"/>
        </w:rPr>
        <w:t>, aff. C-185/95 P ;</w:t>
      </w:r>
      <w:r w:rsidR="005E0C7A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 xml:space="preserve">14 décembre 1995, </w:t>
      </w:r>
      <w:r w:rsidR="009A6E7F" w:rsidRPr="009A6E7F">
        <w:rPr>
          <w:rFonts w:ascii="Garamond" w:hAnsi="Garamond"/>
          <w:i/>
        </w:rPr>
        <w:t>Peterbroeck</w:t>
      </w:r>
      <w:r w:rsidR="009A6E7F" w:rsidRPr="009A6E7F">
        <w:rPr>
          <w:rFonts w:ascii="Garamond" w:hAnsi="Garamond"/>
        </w:rPr>
        <w:t>, aff. C</w:t>
      </w:r>
      <w:r w:rsidR="009A6E7F" w:rsidRPr="009A6E7F">
        <w:rPr>
          <w:rFonts w:ascii="Noteworthy Bold" w:hAnsi="Noteworthy Bold" w:cs="Noteworthy Bold"/>
        </w:rPr>
        <w:t>‐</w:t>
      </w:r>
      <w:r w:rsidR="009A6E7F" w:rsidRPr="009A6E7F">
        <w:rPr>
          <w:rFonts w:ascii="Garamond" w:hAnsi="Garamond"/>
        </w:rPr>
        <w:t xml:space="preserve">312/93 ; 24 avril 1980, </w:t>
      </w:r>
      <w:r w:rsidR="009A6E7F" w:rsidRPr="009A6E7F">
        <w:rPr>
          <w:rFonts w:ascii="Garamond" w:hAnsi="Garamond"/>
          <w:i/>
        </w:rPr>
        <w:t>René Chatain</w:t>
      </w:r>
      <w:r w:rsidR="009A6E7F" w:rsidRPr="009A6E7F">
        <w:rPr>
          <w:rFonts w:ascii="Garamond" w:hAnsi="Garamond"/>
        </w:rPr>
        <w:t>, aff. 65/79 ;</w:t>
      </w:r>
      <w:r w:rsidR="009A6E7F" w:rsidRPr="00F76980">
        <w:rPr>
          <w:rFonts w:ascii="Garamond" w:hAnsi="Garamond"/>
        </w:rPr>
        <w:t xml:space="preserve"> 29 novembre 1978, </w:t>
      </w:r>
      <w:proofErr w:type="spellStart"/>
      <w:r w:rsidR="009A6E7F" w:rsidRPr="00F76980">
        <w:rPr>
          <w:rFonts w:ascii="Garamond" w:hAnsi="Garamond"/>
          <w:i/>
        </w:rPr>
        <w:t>Pigs</w:t>
      </w:r>
      <w:proofErr w:type="spellEnd"/>
      <w:r w:rsidR="009A6E7F" w:rsidRPr="00F76980">
        <w:rPr>
          <w:rFonts w:ascii="Garamond" w:hAnsi="Garamond"/>
          <w:i/>
        </w:rPr>
        <w:t xml:space="preserve"> Marketing </w:t>
      </w:r>
      <w:proofErr w:type="spellStart"/>
      <w:r w:rsidR="009A6E7F" w:rsidRPr="00F76980">
        <w:rPr>
          <w:rFonts w:ascii="Garamond" w:hAnsi="Garamond"/>
          <w:i/>
        </w:rPr>
        <w:t>Board</w:t>
      </w:r>
      <w:proofErr w:type="spellEnd"/>
      <w:r w:rsidR="009A6E7F" w:rsidRPr="00F76980">
        <w:rPr>
          <w:rFonts w:ascii="Garamond" w:hAnsi="Garamond"/>
        </w:rPr>
        <w:t>, aff. 83/78 ;</w:t>
      </w:r>
      <w:r w:rsidR="009A6E7F" w:rsidRPr="009A6E7F">
        <w:rPr>
          <w:rFonts w:ascii="Garamond" w:hAnsi="Garamond"/>
        </w:rPr>
        <w:t xml:space="preserve"> 4 avril 1974, </w:t>
      </w:r>
      <w:r w:rsidR="009A6E7F" w:rsidRPr="009A6E7F">
        <w:rPr>
          <w:rFonts w:ascii="Garamond" w:hAnsi="Garamond"/>
          <w:i/>
        </w:rPr>
        <w:t>Commission/France</w:t>
      </w:r>
      <w:r w:rsidR="009A6E7F" w:rsidRPr="009A6E7F">
        <w:rPr>
          <w:rFonts w:ascii="Garamond" w:hAnsi="Garamond"/>
        </w:rPr>
        <w:t xml:space="preserve">, aff. 167/73 ; 14 juillet 1972, </w:t>
      </w:r>
      <w:r w:rsidR="009A6E7F" w:rsidRPr="009A6E7F">
        <w:rPr>
          <w:rFonts w:ascii="Garamond" w:hAnsi="Garamond"/>
          <w:i/>
        </w:rPr>
        <w:t>ICI</w:t>
      </w:r>
      <w:r w:rsidR="009A6E7F" w:rsidRPr="009A6E7F">
        <w:rPr>
          <w:rFonts w:ascii="Garamond" w:hAnsi="Garamond"/>
        </w:rPr>
        <w:t>, aff. 48/69 ;</w:t>
      </w:r>
      <w:r w:rsidR="009A6E7F" w:rsidRPr="009A6E7F">
        <w:rPr>
          <w:rFonts w:ascii="Garamond" w:hAnsi="Garamond"/>
          <w:bCs/>
        </w:rPr>
        <w:t xml:space="preserve"> 14 décembre 1971, </w:t>
      </w:r>
      <w:r w:rsidR="009A6E7F" w:rsidRPr="009A6E7F">
        <w:rPr>
          <w:rFonts w:ascii="Garamond" w:hAnsi="Garamond"/>
          <w:i/>
        </w:rPr>
        <w:t>Politi</w:t>
      </w:r>
      <w:r w:rsidR="009A6E7F" w:rsidRPr="009A6E7F">
        <w:rPr>
          <w:rFonts w:ascii="Garamond" w:hAnsi="Garamond"/>
          <w:bCs/>
        </w:rPr>
        <w:t>, aff. 43-71 ;</w:t>
      </w:r>
      <w:r w:rsidR="009A6E7F" w:rsidRPr="009A6E7F">
        <w:rPr>
          <w:rFonts w:ascii="Garamond" w:hAnsi="Garamond"/>
        </w:rPr>
        <w:t xml:space="preserve"> 31 mars 1971, </w:t>
      </w:r>
      <w:r w:rsidR="009A6E7F" w:rsidRPr="009A6E7F">
        <w:rPr>
          <w:rFonts w:ascii="Garamond" w:hAnsi="Garamond"/>
          <w:i/>
        </w:rPr>
        <w:t>AETR</w:t>
      </w:r>
      <w:r w:rsidR="009A6E7F" w:rsidRPr="009A6E7F">
        <w:rPr>
          <w:rFonts w:ascii="Garamond" w:hAnsi="Garamond"/>
        </w:rPr>
        <w:t xml:space="preserve">, aff. 22/70 ; 25 juin 1970, </w:t>
      </w:r>
      <w:r w:rsidR="009A6E7F" w:rsidRPr="009A6E7F">
        <w:rPr>
          <w:rFonts w:ascii="Garamond" w:hAnsi="Garamond"/>
          <w:i/>
        </w:rPr>
        <w:t>Commission/France</w:t>
      </w:r>
      <w:r w:rsidR="009A6E7F" w:rsidRPr="009A6E7F">
        <w:rPr>
          <w:rFonts w:ascii="Garamond" w:hAnsi="Garamond"/>
        </w:rPr>
        <w:t xml:space="preserve">, aff. 26/69 ; 3 février 1969, </w:t>
      </w:r>
      <w:r w:rsidR="009A6E7F" w:rsidRPr="009A6E7F">
        <w:rPr>
          <w:rFonts w:ascii="Garamond" w:hAnsi="Garamond"/>
          <w:i/>
        </w:rPr>
        <w:t>Walt Wilhelm</w:t>
      </w:r>
      <w:r w:rsidR="009A6E7F" w:rsidRPr="009A6E7F">
        <w:rPr>
          <w:rFonts w:ascii="Garamond" w:hAnsi="Garamond"/>
        </w:rPr>
        <w:t xml:space="preserve">, aff. 14/68 ; 9 décembre 1968, </w:t>
      </w:r>
      <w:r w:rsidR="009A6E7F" w:rsidRPr="009A6E7F">
        <w:rPr>
          <w:rFonts w:ascii="Garamond" w:hAnsi="Garamond"/>
          <w:i/>
        </w:rPr>
        <w:t>Salgoil</w:t>
      </w:r>
      <w:r w:rsidR="009A6E7F" w:rsidRPr="009A6E7F">
        <w:rPr>
          <w:rFonts w:ascii="Garamond" w:hAnsi="Garamond"/>
        </w:rPr>
        <w:t xml:space="preserve">, aff. 13/68 ; 4 décembre 1962, </w:t>
      </w:r>
      <w:r w:rsidR="009A6E7F" w:rsidRPr="009A6E7F">
        <w:rPr>
          <w:rFonts w:ascii="Garamond" w:hAnsi="Garamond"/>
          <w:i/>
        </w:rPr>
        <w:t>Confédération nationale des producteurs de fruits et légumes</w:t>
      </w:r>
      <w:r w:rsidR="009A6E7F" w:rsidRPr="009A6E7F">
        <w:rPr>
          <w:rFonts w:ascii="Garamond" w:hAnsi="Garamond"/>
        </w:rPr>
        <w:t xml:space="preserve">, aff. </w:t>
      </w:r>
      <w:proofErr w:type="gramStart"/>
      <w:r w:rsidR="009A6E7F" w:rsidRPr="009A6E7F">
        <w:rPr>
          <w:rFonts w:ascii="Garamond" w:hAnsi="Garamond"/>
        </w:rPr>
        <w:t>jtes</w:t>
      </w:r>
      <w:proofErr w:type="gramEnd"/>
      <w:r w:rsidR="009A6E7F" w:rsidRPr="009A6E7F">
        <w:rPr>
          <w:rFonts w:ascii="Garamond" w:hAnsi="Garamond"/>
        </w:rPr>
        <w:t xml:space="preserve"> 16/62 et 17/62 ; 12 juillet 1957, </w:t>
      </w:r>
      <w:r w:rsidR="009A6E7F" w:rsidRPr="009A6E7F">
        <w:rPr>
          <w:rFonts w:ascii="Garamond" w:hAnsi="Garamond"/>
          <w:i/>
        </w:rPr>
        <w:t>Algera</w:t>
      </w:r>
      <w:r w:rsidR="009A6E7F" w:rsidRPr="009A6E7F">
        <w:rPr>
          <w:rFonts w:ascii="Garamond" w:hAnsi="Garamond"/>
        </w:rPr>
        <w:t xml:space="preserve">, aff. </w:t>
      </w:r>
      <w:proofErr w:type="gramStart"/>
      <w:r w:rsidR="009A6E7F" w:rsidRPr="009A6E7F">
        <w:rPr>
          <w:rFonts w:ascii="Garamond" w:hAnsi="Garamond"/>
        </w:rPr>
        <w:t>jtes</w:t>
      </w:r>
      <w:proofErr w:type="gramEnd"/>
      <w:r w:rsidR="009A6E7F" w:rsidRPr="009A6E7F">
        <w:rPr>
          <w:rFonts w:ascii="Garamond" w:hAnsi="Garamond"/>
        </w:rPr>
        <w:t xml:space="preserve"> 7/56, 3/57 à 7/57 ; 29 novembre 1956, </w:t>
      </w:r>
      <w:r w:rsidR="009A6E7F" w:rsidRPr="009A6E7F">
        <w:rPr>
          <w:rFonts w:ascii="Garamond" w:hAnsi="Garamond"/>
          <w:i/>
        </w:rPr>
        <w:t>Fédéchar</w:t>
      </w:r>
      <w:r w:rsidR="009A6E7F" w:rsidRPr="009A6E7F">
        <w:rPr>
          <w:rFonts w:ascii="Garamond" w:hAnsi="Garamond"/>
        </w:rPr>
        <w:t>, aff. 9/55.</w:t>
      </w:r>
    </w:p>
    <w:p w14:paraId="0C17AAF5" w14:textId="55D59217" w:rsidR="009A6E7F" w:rsidRPr="009A6E7F" w:rsidRDefault="00F67D5D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3</w:t>
      </w:r>
      <w:r w:rsidR="006B28A8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B02C64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Les procédures du recours en manquement, le traité, le juge et le gardien : entre unité et diversité en vue d’un renforcement de l’Union de droit</w:t>
      </w:r>
      <w:r w:rsidR="00B02C64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>, in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</w:rPr>
        <w:t xml:space="preserve">S. </w:t>
      </w:r>
      <w:proofErr w:type="spellStart"/>
      <w:r w:rsidR="009A6E7F" w:rsidRPr="009A6E7F">
        <w:rPr>
          <w:rFonts w:ascii="Garamond" w:hAnsi="Garamond"/>
          <w:bCs/>
        </w:rPr>
        <w:t>Mahieu</w:t>
      </w:r>
      <w:proofErr w:type="spellEnd"/>
      <w:r w:rsidR="009A6E7F" w:rsidRPr="009A6E7F">
        <w:rPr>
          <w:rFonts w:ascii="Garamond" w:hAnsi="Garamond"/>
          <w:bCs/>
        </w:rPr>
        <w:t xml:space="preserve">, (dir.), </w:t>
      </w:r>
      <w:r w:rsidR="009A6E7F" w:rsidRPr="009A6E7F">
        <w:rPr>
          <w:rFonts w:ascii="Garamond" w:hAnsi="Garamond"/>
          <w:bCs/>
          <w:i/>
        </w:rPr>
        <w:t>Contentieux de l’Union européenne</w:t>
      </w:r>
      <w:r w:rsidR="009A6E7F" w:rsidRPr="009A6E7F">
        <w:rPr>
          <w:rFonts w:ascii="Garamond" w:hAnsi="Garamond"/>
          <w:bCs/>
        </w:rPr>
        <w:t>, Bruxelles, Larcier, 2014, pp. 425-457.</w:t>
      </w:r>
    </w:p>
    <w:p w14:paraId="030631BB" w14:textId="31C23265" w:rsidR="009A6E7F" w:rsidRPr="009A6E7F" w:rsidRDefault="006B28A8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30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effets et actions des voies de recours sur les Etats : l’exemple français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Cs/>
        </w:rPr>
        <w:t xml:space="preserve">in D. Blanc et B. Boissard (dir.) </w:t>
      </w:r>
      <w:r w:rsidR="009A6E7F" w:rsidRPr="009A6E7F">
        <w:rPr>
          <w:rFonts w:ascii="Garamond" w:hAnsi="Garamond"/>
          <w:i/>
          <w:iCs/>
        </w:rPr>
        <w:t>Institutions européennes</w:t>
      </w:r>
      <w:r w:rsidR="009A6E7F" w:rsidRPr="009A6E7F">
        <w:rPr>
          <w:rFonts w:ascii="Garamond" w:hAnsi="Garamond"/>
        </w:rPr>
        <w:t>, Miskolc, Miskolc University Press, 2008, pp. 294-297.</w:t>
      </w:r>
    </w:p>
    <w:p w14:paraId="78F488E6" w14:textId="0C1D83A5" w:rsidR="008B7CB1" w:rsidRPr="008B7CB1" w:rsidRDefault="008B7CB1" w:rsidP="008B7CB1">
      <w:pPr>
        <w:spacing w:before="120" w:after="0"/>
        <w:rPr>
          <w:rFonts w:ascii="Garamond" w:hAnsi="Garamond"/>
        </w:rPr>
      </w:pPr>
      <w:r w:rsidRPr="008B7CB1">
        <w:rPr>
          <w:rFonts w:ascii="Garamond" w:hAnsi="Garamond"/>
          <w:b/>
        </w:rPr>
        <w:t>2</w:t>
      </w:r>
      <w:r w:rsidR="006B28A8">
        <w:rPr>
          <w:rFonts w:ascii="Garamond" w:hAnsi="Garamond"/>
          <w:b/>
        </w:rPr>
        <w:t>9</w:t>
      </w:r>
      <w:r w:rsidRPr="008B7CB1">
        <w:rPr>
          <w:rFonts w:ascii="Garamond" w:hAnsi="Garamond"/>
          <w:b/>
        </w:rPr>
        <w:t>.</w:t>
      </w:r>
      <w:r w:rsidR="00013E0D">
        <w:rPr>
          <w:rFonts w:ascii="Garamond" w:hAnsi="Garamond"/>
        </w:rPr>
        <w:t xml:space="preserve"> </w:t>
      </w:r>
      <w:r w:rsidRPr="008B7CB1">
        <w:rPr>
          <w:rFonts w:ascii="Garamond" w:hAnsi="Garamond"/>
        </w:rPr>
        <w:t>« </w:t>
      </w:r>
      <w:r w:rsidRPr="008B7CB1">
        <w:rPr>
          <w:rFonts w:ascii="Garamond" w:hAnsi="Garamond"/>
          <w:iCs/>
        </w:rPr>
        <w:t>Contentieux de l’Union européenne »</w:t>
      </w:r>
      <w:r w:rsidRPr="008B7CB1">
        <w:rPr>
          <w:rFonts w:ascii="Garamond" w:hAnsi="Garamond"/>
        </w:rPr>
        <w:t xml:space="preserve">, </w:t>
      </w:r>
      <w:r w:rsidRPr="008B7CB1">
        <w:rPr>
          <w:rFonts w:ascii="Garamond" w:hAnsi="Garamond"/>
          <w:i/>
        </w:rPr>
        <w:t xml:space="preserve">Dictionnaire </w:t>
      </w:r>
      <w:proofErr w:type="spellStart"/>
      <w:r w:rsidRPr="008B7CB1">
        <w:rPr>
          <w:rFonts w:ascii="Garamond" w:hAnsi="Garamond"/>
          <w:i/>
        </w:rPr>
        <w:t>Jolycommunautaire</w:t>
      </w:r>
      <w:proofErr w:type="spellEnd"/>
      <w:r w:rsidRPr="008B7CB1">
        <w:rPr>
          <w:rFonts w:ascii="Garamond" w:hAnsi="Garamond"/>
        </w:rPr>
        <w:t>, 2007, 45 p.</w:t>
      </w:r>
    </w:p>
    <w:p w14:paraId="1FAE734E" w14:textId="029A30E0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2</w:t>
      </w:r>
      <w:r w:rsidR="006B28A8">
        <w:rPr>
          <w:rFonts w:ascii="Garamond" w:hAnsi="Garamond"/>
          <w:b/>
        </w:rPr>
        <w:t>8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CJCE, </w:t>
      </w:r>
      <w:r w:rsidR="00B02C64" w:rsidRPr="009A6E7F">
        <w:rPr>
          <w:rFonts w:ascii="Garamond" w:hAnsi="Garamond"/>
        </w:rPr>
        <w:t>16 juillet 1992,</w:t>
      </w:r>
      <w:r w:rsidR="00B02C64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>Parlement européen contre Conseil,</w:t>
      </w:r>
      <w:r w:rsidR="009A6E7F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 xml:space="preserve">aff. 65/90, Paris, Montchrestien, </w:t>
      </w:r>
      <w:r w:rsidR="00CA1480" w:rsidRPr="009A6E7F">
        <w:rPr>
          <w:rFonts w:ascii="Garamond" w:hAnsi="Garamond"/>
          <w:i/>
          <w:iCs/>
        </w:rPr>
        <w:t>Exercices et corrigés, I.E.J</w:t>
      </w:r>
      <w:r w:rsidR="00CA1480" w:rsidRPr="009A6E7F">
        <w:rPr>
          <w:rFonts w:ascii="Garamond" w:hAnsi="Garamond"/>
        </w:rPr>
        <w:t xml:space="preserve">. </w:t>
      </w:r>
      <w:r w:rsidR="009A6E7F" w:rsidRPr="009A6E7F">
        <w:rPr>
          <w:rFonts w:ascii="Garamond" w:hAnsi="Garamond"/>
        </w:rPr>
        <w:t>1994, avec D. Fasquelle</w:t>
      </w:r>
      <w:r w:rsidR="00CA1480">
        <w:rPr>
          <w:rFonts w:ascii="Garamond" w:hAnsi="Garamond"/>
        </w:rPr>
        <w:t xml:space="preserve"> (rédaction de l’introduction et de la seconde partie)</w:t>
      </w:r>
      <w:r w:rsidR="009A6E7F" w:rsidRPr="009A6E7F">
        <w:rPr>
          <w:rFonts w:ascii="Garamond" w:hAnsi="Garamond"/>
        </w:rPr>
        <w:t>, pp. 125-136</w:t>
      </w:r>
      <w:r w:rsidR="0012781B">
        <w:rPr>
          <w:rFonts w:ascii="Garamond" w:hAnsi="Garamond"/>
        </w:rPr>
        <w:t>.</w:t>
      </w:r>
    </w:p>
    <w:p w14:paraId="028A3CCD" w14:textId="1257C821" w:rsidR="009A6E7F" w:rsidRPr="009A6E7F" w:rsidRDefault="008F68D8" w:rsidP="00AF260C">
      <w:pPr>
        <w:spacing w:before="12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Droit constitutionnel </w:t>
      </w:r>
      <w:r w:rsidR="00131EC2">
        <w:rPr>
          <w:rFonts w:ascii="Garamond" w:hAnsi="Garamond"/>
          <w:b/>
          <w:bCs/>
        </w:rPr>
        <w:t xml:space="preserve">– Théorie du droit </w:t>
      </w:r>
    </w:p>
    <w:p w14:paraId="5B16DB16" w14:textId="72067D87" w:rsidR="00785AD2" w:rsidRPr="006B28A8" w:rsidRDefault="006B28A8" w:rsidP="009A6E7F">
      <w:pPr>
        <w:spacing w:before="120" w:after="0"/>
        <w:rPr>
          <w:rFonts w:ascii="Garamond" w:hAnsi="Garamond" w:cs="Arial"/>
          <w:bCs/>
          <w:iCs/>
        </w:rPr>
      </w:pPr>
      <w:r w:rsidRPr="006B28A8">
        <w:rPr>
          <w:rFonts w:ascii="Garamond" w:hAnsi="Garamond" w:cs="Arial"/>
          <w:b/>
        </w:rPr>
        <w:t>27</w:t>
      </w:r>
      <w:r>
        <w:rPr>
          <w:rFonts w:ascii="Garamond" w:hAnsi="Garamond" w:cs="Arial"/>
        </w:rPr>
        <w:t xml:space="preserve">. </w:t>
      </w:r>
      <w:r w:rsidR="00785AD2" w:rsidRPr="006B28A8">
        <w:rPr>
          <w:rFonts w:ascii="Garamond" w:hAnsi="Garamond" w:cs="Arial"/>
        </w:rPr>
        <w:t xml:space="preserve">« Les relations internationales des collectivités de l’article 73 </w:t>
      </w:r>
      <w:r>
        <w:rPr>
          <w:rFonts w:ascii="Garamond" w:hAnsi="Garamond" w:cs="Arial"/>
        </w:rPr>
        <w:t xml:space="preserve">de la </w:t>
      </w:r>
      <w:r w:rsidR="00785AD2" w:rsidRPr="006B28A8">
        <w:rPr>
          <w:rFonts w:ascii="Garamond" w:hAnsi="Garamond" w:cs="Arial"/>
        </w:rPr>
        <w:t>C</w:t>
      </w:r>
      <w:r>
        <w:rPr>
          <w:rFonts w:ascii="Garamond" w:hAnsi="Garamond" w:cs="Arial"/>
        </w:rPr>
        <w:t>onstitution</w:t>
      </w:r>
      <w:r w:rsidR="00785AD2" w:rsidRPr="006B28A8">
        <w:rPr>
          <w:rFonts w:ascii="Garamond" w:hAnsi="Garamond" w:cs="Arial"/>
        </w:rPr>
        <w:t xml:space="preserve"> » avec K. </w:t>
      </w:r>
      <w:proofErr w:type="spellStart"/>
      <w:r w:rsidR="00785AD2" w:rsidRPr="006B28A8">
        <w:rPr>
          <w:rFonts w:ascii="Garamond" w:hAnsi="Garamond" w:cs="Arial"/>
        </w:rPr>
        <w:t>Galy</w:t>
      </w:r>
      <w:proofErr w:type="spellEnd"/>
      <w:r w:rsidR="00785AD2" w:rsidRPr="006B28A8">
        <w:rPr>
          <w:rFonts w:ascii="Garamond" w:hAnsi="Garamond" w:cs="Arial"/>
        </w:rPr>
        <w:t xml:space="preserve"> (rédaction de l’introduction et de la seconde partie), in J. Daniel et C. David (dir.), </w:t>
      </w:r>
      <w:r w:rsidR="00785AD2" w:rsidRPr="006B28A8">
        <w:rPr>
          <w:rFonts w:ascii="Garamond" w:hAnsi="Garamond" w:cs="Arial"/>
          <w:bCs/>
          <w:i/>
          <w:iCs/>
        </w:rPr>
        <w:t xml:space="preserve">75ème anniversaire de la départementalisation outre-mer, </w:t>
      </w:r>
      <w:r w:rsidRPr="006B28A8">
        <w:rPr>
          <w:rFonts w:ascii="Garamond" w:hAnsi="Garamond" w:cs="Arial"/>
          <w:bCs/>
          <w:iCs/>
        </w:rPr>
        <w:t>Paris, L’</w:t>
      </w:r>
      <w:r w:rsidR="00D51E7F" w:rsidRPr="006B28A8">
        <w:rPr>
          <w:rFonts w:ascii="Garamond" w:hAnsi="Garamond" w:cs="Arial"/>
          <w:bCs/>
          <w:iCs/>
        </w:rPr>
        <w:t>Harmattan</w:t>
      </w:r>
      <w:r w:rsidRPr="006B28A8">
        <w:rPr>
          <w:rFonts w:ascii="Garamond" w:hAnsi="Garamond" w:cs="Arial"/>
          <w:bCs/>
          <w:iCs/>
        </w:rPr>
        <w:t>, coll. GRALE, 2021</w:t>
      </w:r>
      <w:r w:rsidR="00785AD2" w:rsidRPr="006B28A8">
        <w:rPr>
          <w:rFonts w:ascii="Garamond" w:hAnsi="Garamond" w:cs="Arial"/>
          <w:bCs/>
          <w:iCs/>
        </w:rPr>
        <w:t xml:space="preserve">, </w:t>
      </w:r>
      <w:r w:rsidR="007B7F1C">
        <w:rPr>
          <w:rFonts w:ascii="Garamond" w:hAnsi="Garamond" w:cs="Arial"/>
          <w:bCs/>
          <w:iCs/>
        </w:rPr>
        <w:t>pp. 167-186</w:t>
      </w:r>
      <w:r w:rsidR="00785AD2" w:rsidRPr="006B28A8">
        <w:rPr>
          <w:rFonts w:ascii="Garamond" w:hAnsi="Garamond" w:cs="Arial"/>
          <w:bCs/>
          <w:iCs/>
        </w:rPr>
        <w:t>.</w:t>
      </w:r>
    </w:p>
    <w:p w14:paraId="2912C2B1" w14:textId="16DFC0AC" w:rsidR="00BB0E32" w:rsidRDefault="001451E2" w:rsidP="009A6E7F">
      <w:pPr>
        <w:spacing w:before="120" w:after="0"/>
        <w:rPr>
          <w:rFonts w:ascii="Garamond" w:hAnsi="Garamond"/>
          <w:b/>
        </w:rPr>
      </w:pPr>
      <w:r>
        <w:rPr>
          <w:rFonts w:ascii="Garamond" w:hAnsi="Garamond"/>
          <w:b/>
        </w:rPr>
        <w:t>2</w:t>
      </w:r>
      <w:r w:rsidR="00F67D5D">
        <w:rPr>
          <w:rFonts w:ascii="Garamond" w:hAnsi="Garamond"/>
          <w:b/>
        </w:rPr>
        <w:t>6</w:t>
      </w:r>
      <w:r w:rsidR="00BB0E32">
        <w:rPr>
          <w:rFonts w:ascii="Garamond" w:hAnsi="Garamond"/>
          <w:b/>
        </w:rPr>
        <w:t xml:space="preserve">. </w:t>
      </w:r>
      <w:r w:rsidR="00BB0E32" w:rsidRPr="00BB0E32">
        <w:rPr>
          <w:rFonts w:ascii="Garamond" w:hAnsi="Garamond"/>
        </w:rPr>
        <w:t>« L’empreinte de l’Antiquité gréco-romaine dans les institutions publiques françaises de 1789 à nos jours</w:t>
      </w:r>
      <w:r w:rsidR="00BB0E32">
        <w:rPr>
          <w:rFonts w:ascii="Garamond" w:hAnsi="Garamond"/>
        </w:rPr>
        <w:t xml:space="preserve"> », </w:t>
      </w:r>
      <w:r w:rsidR="00A87DC0" w:rsidRPr="00813006">
        <w:rPr>
          <w:rFonts w:ascii="Garamond" w:hAnsi="Garamond"/>
          <w:bCs/>
          <w:spacing w:val="-4"/>
        </w:rPr>
        <w:t xml:space="preserve">in O. </w:t>
      </w:r>
      <w:proofErr w:type="spellStart"/>
      <w:r w:rsidR="00A87DC0" w:rsidRPr="00813006">
        <w:rPr>
          <w:rFonts w:ascii="Garamond" w:hAnsi="Garamond"/>
          <w:bCs/>
          <w:spacing w:val="-4"/>
        </w:rPr>
        <w:t>Guézou</w:t>
      </w:r>
      <w:proofErr w:type="spellEnd"/>
      <w:r w:rsidR="00A87DC0" w:rsidRPr="00813006">
        <w:rPr>
          <w:rFonts w:ascii="Garamond" w:hAnsi="Garamond"/>
          <w:bCs/>
          <w:spacing w:val="-4"/>
        </w:rPr>
        <w:t xml:space="preserve"> et S. </w:t>
      </w:r>
      <w:proofErr w:type="spellStart"/>
      <w:r w:rsidR="00A87DC0" w:rsidRPr="00813006">
        <w:rPr>
          <w:rFonts w:ascii="Garamond" w:hAnsi="Garamond"/>
          <w:bCs/>
          <w:spacing w:val="-4"/>
        </w:rPr>
        <w:t>Manson</w:t>
      </w:r>
      <w:proofErr w:type="spellEnd"/>
      <w:r w:rsidR="00A87DC0" w:rsidRPr="00813006">
        <w:rPr>
          <w:rFonts w:ascii="Garamond" w:hAnsi="Garamond"/>
          <w:bCs/>
          <w:spacing w:val="-4"/>
        </w:rPr>
        <w:t xml:space="preserve"> (dir), </w:t>
      </w:r>
      <w:r w:rsidR="00A87DC0">
        <w:rPr>
          <w:rFonts w:ascii="Garamond" w:hAnsi="Garamond"/>
          <w:bCs/>
          <w:i/>
          <w:spacing w:val="-4"/>
        </w:rPr>
        <w:t>Droit public et culture</w:t>
      </w:r>
      <w:r w:rsidR="00A87DC0" w:rsidRPr="00813006">
        <w:rPr>
          <w:rFonts w:ascii="Garamond" w:hAnsi="Garamond"/>
          <w:bCs/>
          <w:spacing w:val="-4"/>
        </w:rPr>
        <w:t xml:space="preserve">, </w:t>
      </w:r>
      <w:r w:rsidR="00A87DC0" w:rsidRPr="00813006">
        <w:rPr>
          <w:rFonts w:ascii="Garamond" w:hAnsi="Garamond"/>
          <w:spacing w:val="-4"/>
        </w:rPr>
        <w:t xml:space="preserve">Bruxelles, </w:t>
      </w:r>
      <w:r w:rsidR="00FC429C">
        <w:rPr>
          <w:rFonts w:ascii="Garamond" w:hAnsi="Garamond"/>
          <w:bCs/>
          <w:spacing w:val="-4"/>
        </w:rPr>
        <w:t>Larcier, 2020, pp. 23-34</w:t>
      </w:r>
      <w:r w:rsidR="00F53596">
        <w:rPr>
          <w:rFonts w:ascii="Garamond" w:hAnsi="Garamond"/>
          <w:bCs/>
          <w:spacing w:val="-4"/>
        </w:rPr>
        <w:t>.</w:t>
      </w:r>
      <w:r w:rsidR="00A87DC0">
        <w:rPr>
          <w:rFonts w:ascii="Garamond" w:hAnsi="Garamond"/>
          <w:bCs/>
          <w:spacing w:val="-4"/>
        </w:rPr>
        <w:t xml:space="preserve"> </w:t>
      </w:r>
    </w:p>
    <w:p w14:paraId="0E94FED5" w14:textId="41553DAA" w:rsidR="00A467B2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2</w:t>
      </w:r>
      <w:r w:rsidR="00F67D5D">
        <w:rPr>
          <w:rFonts w:ascii="Garamond" w:hAnsi="Garamond"/>
          <w:b/>
        </w:rPr>
        <w:t>5</w:t>
      </w:r>
      <w:r w:rsidR="00BE13B4">
        <w:rPr>
          <w:rFonts w:ascii="Garamond" w:hAnsi="Garamond"/>
          <w:b/>
        </w:rPr>
        <w:t>.</w:t>
      </w:r>
      <w:r w:rsidR="00BE13B4" w:rsidRPr="005F1042">
        <w:rPr>
          <w:rFonts w:ascii="Garamond" w:hAnsi="Garamond"/>
        </w:rPr>
        <w:t xml:space="preserve"> </w:t>
      </w:r>
      <w:r w:rsidR="005F1042">
        <w:rPr>
          <w:rFonts w:ascii="Garamond" w:hAnsi="Garamond"/>
        </w:rPr>
        <w:t>« </w:t>
      </w:r>
      <w:r w:rsidR="005F1042" w:rsidRPr="005F1042">
        <w:rPr>
          <w:rFonts w:ascii="Garamond" w:hAnsi="Garamond"/>
          <w:bCs/>
        </w:rPr>
        <w:t>La République de Maurice, du formel au substantiel : d’un modèle à l’autre</w:t>
      </w:r>
      <w:r w:rsidR="005F1042">
        <w:rPr>
          <w:rFonts w:ascii="Garamond" w:hAnsi="Garamond"/>
          <w:bCs/>
        </w:rPr>
        <w:t xml:space="preserve"> », </w:t>
      </w:r>
      <w:r w:rsidR="00BE13B4" w:rsidRPr="00BE13B4">
        <w:rPr>
          <w:rFonts w:ascii="Garamond" w:hAnsi="Garamond"/>
        </w:rPr>
        <w:t>in J. Colom, S. Rohlfing-Dijoux, G. Schulze (dir.)</w:t>
      </w:r>
      <w:r w:rsidR="00BE13B4">
        <w:rPr>
          <w:rFonts w:ascii="Garamond" w:hAnsi="Garamond"/>
        </w:rPr>
        <w:t xml:space="preserve">, </w:t>
      </w:r>
      <w:r w:rsidR="00BE13B4" w:rsidRPr="00BE13B4">
        <w:rPr>
          <w:rFonts w:ascii="Garamond" w:hAnsi="Garamond"/>
          <w:i/>
        </w:rPr>
        <w:t xml:space="preserve">The 50th Anniversary of </w:t>
      </w:r>
      <w:proofErr w:type="spellStart"/>
      <w:r w:rsidR="00BE13B4" w:rsidRPr="00BE13B4">
        <w:rPr>
          <w:rFonts w:ascii="Garamond" w:hAnsi="Garamond"/>
          <w:i/>
        </w:rPr>
        <w:t>Mauritius</w:t>
      </w:r>
      <w:proofErr w:type="spellEnd"/>
      <w:r w:rsidR="00BE13B4" w:rsidRPr="00BE13B4">
        <w:rPr>
          <w:rFonts w:ascii="Garamond" w:hAnsi="Garamond"/>
          <w:i/>
        </w:rPr>
        <w:t>. Constitutional Development</w:t>
      </w:r>
      <w:r w:rsidR="00BE13B4" w:rsidRPr="00BE13B4">
        <w:rPr>
          <w:rFonts w:ascii="Garamond" w:hAnsi="Garamond"/>
        </w:rPr>
        <w:t>,</w:t>
      </w:r>
      <w:r w:rsidR="00F53596">
        <w:rPr>
          <w:rFonts w:ascii="Garamond" w:hAnsi="Garamond"/>
        </w:rPr>
        <w:t xml:space="preserve"> </w:t>
      </w:r>
      <w:r w:rsidR="00171F37">
        <w:rPr>
          <w:rFonts w:ascii="Garamond" w:hAnsi="Garamond"/>
        </w:rPr>
        <w:t xml:space="preserve">Baden-Baden, </w:t>
      </w:r>
      <w:proofErr w:type="spellStart"/>
      <w:r w:rsidR="00171F37">
        <w:rPr>
          <w:rFonts w:ascii="Garamond" w:hAnsi="Garamond"/>
        </w:rPr>
        <w:t>Nomos</w:t>
      </w:r>
      <w:proofErr w:type="spellEnd"/>
      <w:r w:rsidR="00171F37">
        <w:rPr>
          <w:rFonts w:ascii="Garamond" w:hAnsi="Garamond"/>
        </w:rPr>
        <w:t xml:space="preserve">, </w:t>
      </w:r>
      <w:r w:rsidR="006D23AB">
        <w:rPr>
          <w:rFonts w:ascii="Garamond" w:hAnsi="Garamond"/>
        </w:rPr>
        <w:t xml:space="preserve">2019, </w:t>
      </w:r>
      <w:r w:rsidR="00171F37">
        <w:rPr>
          <w:rFonts w:ascii="Garamond" w:hAnsi="Garamond"/>
        </w:rPr>
        <w:t>pp. 225-240</w:t>
      </w:r>
      <w:r w:rsidR="00A467B2">
        <w:rPr>
          <w:rFonts w:ascii="Garamond" w:hAnsi="Garamond"/>
        </w:rPr>
        <w:t>.</w:t>
      </w:r>
      <w:r w:rsidR="00171F37">
        <w:rPr>
          <w:rFonts w:ascii="Garamond" w:hAnsi="Garamond"/>
        </w:rPr>
        <w:t xml:space="preserve"> </w:t>
      </w:r>
    </w:p>
    <w:p w14:paraId="6EFC2041" w14:textId="127C391E" w:rsidR="002D314F" w:rsidRDefault="001451E2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</w:rPr>
        <w:t>2</w:t>
      </w:r>
      <w:r w:rsidR="00F67D5D">
        <w:rPr>
          <w:rFonts w:ascii="Garamond" w:hAnsi="Garamond"/>
          <w:b/>
        </w:rPr>
        <w:t>4</w:t>
      </w:r>
      <w:r w:rsidR="00A467B2" w:rsidRPr="00A467B2">
        <w:rPr>
          <w:rFonts w:ascii="Garamond" w:hAnsi="Garamond"/>
          <w:b/>
        </w:rPr>
        <w:t>.</w:t>
      </w:r>
      <w:r w:rsidR="00171F37">
        <w:rPr>
          <w:rFonts w:ascii="Garamond" w:hAnsi="Garamond"/>
        </w:rPr>
        <w:t xml:space="preserve"> </w:t>
      </w:r>
      <w:r w:rsidR="002D314F">
        <w:rPr>
          <w:rFonts w:ascii="Garamond" w:hAnsi="Garamond"/>
          <w:b/>
        </w:rPr>
        <w:t>« </w:t>
      </w:r>
      <w:r w:rsidR="002D314F" w:rsidRPr="002D314F">
        <w:rPr>
          <w:rFonts w:ascii="Garamond" w:hAnsi="Garamond"/>
          <w:bCs/>
        </w:rPr>
        <w:t>Le cinquantième anniversaire de la Constitution de l’île Maurice : le syncrétisme constitutionnel d’une jeune République</w:t>
      </w:r>
      <w:r w:rsidR="002D314F">
        <w:rPr>
          <w:rFonts w:ascii="Garamond" w:hAnsi="Garamond"/>
          <w:bCs/>
        </w:rPr>
        <w:t> »</w:t>
      </w:r>
      <w:r w:rsidR="002D314F" w:rsidRPr="002D314F">
        <w:rPr>
          <w:rFonts w:ascii="Garamond" w:hAnsi="Garamond"/>
          <w:bCs/>
        </w:rPr>
        <w:t>,</w:t>
      </w:r>
      <w:r w:rsidR="002D314F">
        <w:rPr>
          <w:rFonts w:ascii="Garamond" w:hAnsi="Garamond"/>
          <w:b/>
          <w:bCs/>
        </w:rPr>
        <w:t xml:space="preserve"> </w:t>
      </w:r>
      <w:r w:rsidR="002D314F" w:rsidRPr="002D314F">
        <w:rPr>
          <w:rFonts w:ascii="Garamond" w:hAnsi="Garamond"/>
          <w:bCs/>
          <w:i/>
        </w:rPr>
        <w:t>RFDC</w:t>
      </w:r>
      <w:r w:rsidR="006F164C">
        <w:rPr>
          <w:rFonts w:ascii="Garamond" w:hAnsi="Garamond"/>
          <w:bCs/>
        </w:rPr>
        <w:t>, 2019</w:t>
      </w:r>
      <w:r w:rsidR="006F164C" w:rsidRPr="006F164C">
        <w:rPr>
          <w:rFonts w:ascii="Garamond" w:hAnsi="Garamond"/>
          <w:bCs/>
        </w:rPr>
        <w:t>, vol. 117, n° 1, 2019, pp. 29-43.</w:t>
      </w:r>
    </w:p>
    <w:p w14:paraId="7DD20E52" w14:textId="10EB5398" w:rsidR="00560756" w:rsidRPr="00560756" w:rsidRDefault="00560756" w:rsidP="00560756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23</w:t>
      </w:r>
      <w:r w:rsidRPr="00560756">
        <w:rPr>
          <w:rFonts w:ascii="Garamond" w:hAnsi="Garamond"/>
          <w:b/>
          <w:bCs/>
        </w:rPr>
        <w:t>.</w:t>
      </w:r>
      <w:r w:rsidRPr="00560756">
        <w:rPr>
          <w:rFonts w:ascii="Garamond" w:hAnsi="Garamond"/>
          <w:bCs/>
        </w:rPr>
        <w:t xml:space="preserve"> « Les naissances du droit public. Une généalogie en forme de trilogie », </w:t>
      </w:r>
      <w:r w:rsidRPr="00560756">
        <w:rPr>
          <w:rFonts w:ascii="Garamond" w:hAnsi="Garamond"/>
          <w:bCs/>
          <w:i/>
        </w:rPr>
        <w:t>Revue du droit public</w:t>
      </w:r>
      <w:r w:rsidRPr="00560756">
        <w:rPr>
          <w:rFonts w:ascii="Garamond" w:hAnsi="Garamond"/>
          <w:bCs/>
        </w:rPr>
        <w:t>, 2017 n° 6, pp. 1561-1580.</w:t>
      </w:r>
    </w:p>
    <w:p w14:paraId="3C91783F" w14:textId="2C655A27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2</w:t>
      </w:r>
      <w:r w:rsidR="00560756">
        <w:rPr>
          <w:rFonts w:ascii="Garamond" w:hAnsi="Garamond"/>
          <w:b/>
        </w:rPr>
        <w:t>2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Au Panthéon des principes, la laïcité reconnaissante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12781B" w:rsidRPr="009A6E7F">
        <w:rPr>
          <w:rFonts w:ascii="Garamond" w:hAnsi="Garamond"/>
          <w:bCs/>
        </w:rPr>
        <w:t>n° spéc</w:t>
      </w:r>
      <w:r w:rsidR="0012781B">
        <w:rPr>
          <w:rFonts w:ascii="Garamond" w:hAnsi="Garamond"/>
          <w:bCs/>
        </w:rPr>
        <w:t>ial</w:t>
      </w:r>
      <w:r w:rsidR="0012781B" w:rsidRPr="009A6E7F">
        <w:rPr>
          <w:rFonts w:ascii="Garamond" w:hAnsi="Garamond"/>
          <w:bCs/>
        </w:rPr>
        <w:t xml:space="preserve"> </w:t>
      </w:r>
      <w:r w:rsidR="009A6E7F" w:rsidRPr="0012781B">
        <w:rPr>
          <w:rFonts w:ascii="Garamond" w:hAnsi="Garamond"/>
        </w:rPr>
        <w:t>Patrimoines et religions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Petites Affiches</w:t>
      </w:r>
      <w:r w:rsidR="009A6E7F" w:rsidRPr="009A6E7F">
        <w:rPr>
          <w:rFonts w:ascii="Garamond" w:hAnsi="Garamond"/>
          <w:bCs/>
        </w:rPr>
        <w:t>, 31 mars 2017, n° 65, pp. 9-18.</w:t>
      </w:r>
    </w:p>
    <w:p w14:paraId="33BED5C1" w14:textId="0AB144C4" w:rsidR="009A6E7F" w:rsidRPr="009A6E7F" w:rsidRDefault="00BB7B9A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</w:t>
      </w:r>
      <w:r w:rsidR="00560756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>.</w:t>
      </w:r>
      <w:r w:rsidR="009A6E7F" w:rsidRPr="008F68D8">
        <w:rPr>
          <w:rFonts w:ascii="Garamond" w:hAnsi="Garamond"/>
          <w:bCs/>
        </w:rPr>
        <w:t xml:space="preserve"> </w:t>
      </w:r>
      <w:r w:rsidR="008F68D8" w:rsidRPr="008F68D8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La responsabilité politique du gouvernement français du fait de son action européenne : vingt ans de résolutions européennes de l’article 88-4 C</w:t>
      </w:r>
      <w:r w:rsidR="0012781B">
        <w:rPr>
          <w:rFonts w:ascii="Garamond" w:hAnsi="Garamond"/>
          <w:bCs/>
        </w:rPr>
        <w:t>.</w:t>
      </w:r>
      <w:r w:rsidR="009A6E7F" w:rsidRPr="009A6E7F">
        <w:rPr>
          <w:rFonts w:ascii="Garamond" w:hAnsi="Garamond"/>
          <w:bCs/>
        </w:rPr>
        <w:t xml:space="preserve"> (1993-2013)</w:t>
      </w:r>
      <w:r w:rsidR="008F68D8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>, in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</w:rPr>
        <w:t>P.-Y. Monjal, C. Geslot et J. Rosseto (dir.),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  <w:i/>
        </w:rPr>
        <w:t>La responsabilité politique des exécutifs des Etats membres du fait de leur action européenne</w:t>
      </w:r>
      <w:r w:rsidR="009A6E7F" w:rsidRPr="0088734F">
        <w:rPr>
          <w:rFonts w:ascii="Garamond" w:hAnsi="Garamond"/>
          <w:bCs/>
        </w:rPr>
        <w:t>,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</w:rPr>
        <w:t>Bruxelles, Bruylant, 2016, pp. 201-216.</w:t>
      </w:r>
    </w:p>
    <w:p w14:paraId="3B1B259B" w14:textId="39E242D9" w:rsidR="009A6E7F" w:rsidRPr="009A6E7F" w:rsidRDefault="001451E2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2</w:t>
      </w:r>
      <w:r w:rsidR="00560756">
        <w:rPr>
          <w:rFonts w:ascii="Garamond" w:hAnsi="Garamond"/>
          <w:b/>
          <w:bCs/>
        </w:rPr>
        <w:t>0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8F68D8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La figure du président dans les cinémas français et américain</w:t>
      </w:r>
      <w:r w:rsidR="008F68D8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  <w:bCs/>
          <w:iCs/>
        </w:rPr>
        <w:t>J. Rios et P. Ségur (dir.)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  <w:iCs/>
        </w:rPr>
        <w:t>Cinéma, droit et politique</w:t>
      </w:r>
      <w:r w:rsidR="009A6E7F" w:rsidRPr="009A6E7F">
        <w:rPr>
          <w:rFonts w:ascii="Garamond" w:hAnsi="Garamond"/>
          <w:bCs/>
          <w:iCs/>
        </w:rPr>
        <w:t xml:space="preserve">, </w:t>
      </w:r>
      <w:r w:rsidR="009A6E7F" w:rsidRPr="009A6E7F">
        <w:rPr>
          <w:rFonts w:ascii="Garamond" w:hAnsi="Garamond"/>
          <w:bCs/>
        </w:rPr>
        <w:t xml:space="preserve">CinémAction, 2016, n°158, </w:t>
      </w:r>
      <w:r w:rsidR="0012781B">
        <w:rPr>
          <w:rFonts w:ascii="Garamond" w:hAnsi="Garamond"/>
          <w:bCs/>
        </w:rPr>
        <w:t xml:space="preserve">pp. 50-56 (version longue : </w:t>
      </w:r>
      <w:r w:rsidR="0012781B" w:rsidRPr="0012781B">
        <w:rPr>
          <w:rFonts w:ascii="Garamond" w:hAnsi="Garamond"/>
          <w:bCs/>
          <w:i/>
          <w:iCs/>
        </w:rPr>
        <w:t>Revue juridique de l'Océan Indien</w:t>
      </w:r>
      <w:r w:rsidR="0012781B" w:rsidRPr="0012781B">
        <w:rPr>
          <w:rFonts w:ascii="Garamond" w:hAnsi="Garamond"/>
          <w:bCs/>
        </w:rPr>
        <w:t xml:space="preserve">, 2015, </w:t>
      </w:r>
      <w:r w:rsidR="0012781B">
        <w:rPr>
          <w:rFonts w:ascii="Garamond" w:hAnsi="Garamond"/>
          <w:bCs/>
        </w:rPr>
        <w:t xml:space="preserve">n°20, </w:t>
      </w:r>
      <w:r w:rsidR="0012781B" w:rsidRPr="0012781B">
        <w:rPr>
          <w:rFonts w:ascii="Garamond" w:hAnsi="Garamond"/>
          <w:bCs/>
        </w:rPr>
        <w:t>pp.</w:t>
      </w:r>
      <w:r w:rsidR="0012781B">
        <w:rPr>
          <w:rFonts w:ascii="Garamond" w:hAnsi="Garamond"/>
          <w:bCs/>
        </w:rPr>
        <w:t xml:space="preserve"> 95-</w:t>
      </w:r>
      <w:r w:rsidR="0012781B" w:rsidRPr="0012781B">
        <w:rPr>
          <w:rFonts w:ascii="Garamond" w:hAnsi="Garamond"/>
          <w:bCs/>
        </w:rPr>
        <w:t>115</w:t>
      </w:r>
      <w:r w:rsidR="0012781B">
        <w:rPr>
          <w:rFonts w:ascii="Garamond" w:hAnsi="Garamond"/>
          <w:bCs/>
        </w:rPr>
        <w:t>)</w:t>
      </w:r>
      <w:r w:rsidR="009A6E7F" w:rsidRPr="009A6E7F">
        <w:rPr>
          <w:rFonts w:ascii="Garamond" w:hAnsi="Garamond"/>
          <w:bCs/>
        </w:rPr>
        <w:t>.</w:t>
      </w:r>
    </w:p>
    <w:p w14:paraId="1B7E72A5" w14:textId="39E5D682" w:rsidR="009A6E7F" w:rsidRPr="009A6E7F" w:rsidRDefault="00560756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19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02C64">
        <w:rPr>
          <w:rFonts w:ascii="Garamond" w:hAnsi="Garamond"/>
        </w:rPr>
        <w:t>« </w:t>
      </w:r>
      <w:r w:rsidR="009A6E7F" w:rsidRPr="009A6E7F">
        <w:rPr>
          <w:rFonts w:ascii="Garamond" w:hAnsi="Garamond"/>
          <w:bCs/>
        </w:rPr>
        <w:t xml:space="preserve">Le rôle des assemblées parlementaires en France au titre de l’article 88-4 de la Constitution. </w:t>
      </w:r>
      <w:r w:rsidR="009A6E7F" w:rsidRPr="009A6E7F">
        <w:rPr>
          <w:rFonts w:ascii="Garamond" w:hAnsi="Garamond"/>
        </w:rPr>
        <w:t>Essai d’identification entre au-delà et en deçà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</w:t>
      </w:r>
      <w:r w:rsidR="008F68D8">
        <w:rPr>
          <w:rFonts w:ascii="Garamond" w:hAnsi="Garamond"/>
          <w:i/>
          <w:iCs/>
        </w:rPr>
        <w:t>evue des affaires européennes</w:t>
      </w:r>
      <w:r w:rsidR="009A6E7F" w:rsidRPr="009A6E7F">
        <w:rPr>
          <w:rFonts w:ascii="Garamond" w:hAnsi="Garamond"/>
          <w:iCs/>
        </w:rPr>
        <w:t>, 2015, n° 3, p</w:t>
      </w:r>
      <w:r w:rsidR="009A6E7F" w:rsidRPr="009A6E7F">
        <w:rPr>
          <w:rFonts w:ascii="Garamond" w:hAnsi="Garamond"/>
        </w:rPr>
        <w:t>p. 497-510.</w:t>
      </w:r>
    </w:p>
    <w:p w14:paraId="5D00D46B" w14:textId="1118C244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1</w:t>
      </w:r>
      <w:r w:rsidR="00560756">
        <w:rPr>
          <w:rFonts w:ascii="Garamond" w:hAnsi="Garamond"/>
          <w:b/>
        </w:rPr>
        <w:t>8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sanctuarisation constitutionnelle : la protection malgré elles des générations futures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J.-P. Markus (dir.), </w:t>
      </w:r>
      <w:r w:rsidR="009A6E7F" w:rsidRPr="009A6E7F">
        <w:rPr>
          <w:rFonts w:ascii="Garamond" w:hAnsi="Garamond"/>
          <w:i/>
          <w:iCs/>
        </w:rPr>
        <w:t>Quelle responsabilité juridique envers les générations futures </w:t>
      </w:r>
      <w:r w:rsidR="009A6E7F" w:rsidRPr="009A6E7F">
        <w:rPr>
          <w:rFonts w:ascii="Garamond" w:hAnsi="Garamond"/>
        </w:rPr>
        <w:t xml:space="preserve">? Paris, Dalloz, </w:t>
      </w:r>
      <w:r w:rsidR="008F68D8">
        <w:rPr>
          <w:rFonts w:ascii="Garamond" w:hAnsi="Garamond"/>
        </w:rPr>
        <w:t xml:space="preserve">coll. Thèmes et commentaires, </w:t>
      </w:r>
      <w:r w:rsidR="009A6E7F" w:rsidRPr="009A6E7F">
        <w:rPr>
          <w:rFonts w:ascii="Garamond" w:hAnsi="Garamond"/>
        </w:rPr>
        <w:t>2012, pp. 113-128.</w:t>
      </w:r>
    </w:p>
    <w:p w14:paraId="03E1FAB8" w14:textId="48FB26FD" w:rsidR="009A6E7F" w:rsidRPr="009A6E7F" w:rsidRDefault="001451E2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</w:t>
      </w:r>
      <w:r w:rsidR="00560756">
        <w:rPr>
          <w:rFonts w:ascii="Garamond" w:hAnsi="Garamond"/>
          <w:b/>
          <w:bCs/>
        </w:rPr>
        <w:t>7</w:t>
      </w:r>
      <w:r w:rsidR="009A6E7F" w:rsidRPr="009A6E7F">
        <w:rPr>
          <w:rFonts w:ascii="Garamond" w:hAnsi="Garamond"/>
          <w:b/>
          <w:bCs/>
        </w:rPr>
        <w:t xml:space="preserve">. </w:t>
      </w:r>
      <w:r w:rsidR="008F68D8" w:rsidRPr="008F68D8">
        <w:rPr>
          <w:rFonts w:ascii="Garamond" w:hAnsi="Garamond"/>
          <w:bCs/>
        </w:rPr>
        <w:t>« </w:t>
      </w:r>
      <w:r w:rsidR="009A6E7F" w:rsidRPr="008F68D8">
        <w:rPr>
          <w:rFonts w:ascii="Garamond" w:hAnsi="Garamond"/>
        </w:rPr>
        <w:t>L’adhésion de la Turquie à l’Union européenne : l’hypothèque constitutionnelle française</w:t>
      </w:r>
      <w:r w:rsidR="008F68D8" w:rsidRPr="008F68D8">
        <w:rPr>
          <w:rFonts w:ascii="Garamond" w:hAnsi="Garamond"/>
        </w:rPr>
        <w:t> »</w:t>
      </w:r>
      <w:r w:rsidR="009A6E7F" w:rsidRPr="008F68D8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Rev</w:t>
      </w:r>
      <w:r w:rsidR="00427241">
        <w:rPr>
          <w:rFonts w:ascii="Garamond" w:hAnsi="Garamond"/>
          <w:i/>
          <w:iCs/>
        </w:rPr>
        <w:t>. UE</w:t>
      </w:r>
      <w:r w:rsidR="009A6E7F" w:rsidRPr="009A6E7F">
        <w:rPr>
          <w:rFonts w:ascii="Garamond" w:hAnsi="Garamond"/>
        </w:rPr>
        <w:t>, 2011, n° 549, pp. 391-394.</w:t>
      </w:r>
    </w:p>
    <w:p w14:paraId="3316FC36" w14:textId="16A051E0" w:rsidR="00BB7B9A" w:rsidRPr="009A6E7F" w:rsidRDefault="001451E2" w:rsidP="00BB7B9A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560756">
        <w:rPr>
          <w:rFonts w:ascii="Garamond" w:hAnsi="Garamond"/>
          <w:b/>
          <w:bCs/>
        </w:rPr>
        <w:t>6</w:t>
      </w:r>
      <w:r w:rsidR="00BB7B9A" w:rsidRPr="009A6E7F">
        <w:rPr>
          <w:rFonts w:ascii="Garamond" w:hAnsi="Garamond"/>
          <w:b/>
          <w:bCs/>
        </w:rPr>
        <w:t>.</w:t>
      </w:r>
      <w:r w:rsidR="00BB7B9A" w:rsidRPr="00BA096E">
        <w:rPr>
          <w:rFonts w:ascii="Garamond" w:hAnsi="Garamond"/>
          <w:bCs/>
        </w:rPr>
        <w:t xml:space="preserve"> </w:t>
      </w:r>
      <w:r w:rsidR="00B02C64" w:rsidRPr="00BA096E">
        <w:rPr>
          <w:rFonts w:ascii="Garamond" w:hAnsi="Garamond"/>
          <w:bCs/>
        </w:rPr>
        <w:t>« </w:t>
      </w:r>
      <w:r w:rsidR="00BB7B9A" w:rsidRPr="009A6E7F">
        <w:rPr>
          <w:rFonts w:ascii="Garamond" w:hAnsi="Garamond"/>
        </w:rPr>
        <w:t xml:space="preserve">Les changements de l’Etat de droit : les quatre saisons du contrôle de constitutionnalité des lois en </w:t>
      </w:r>
      <w:r w:rsidR="00B02C64">
        <w:rPr>
          <w:rFonts w:ascii="Garamond" w:hAnsi="Garamond"/>
        </w:rPr>
        <w:t>France »</w:t>
      </w:r>
      <w:r w:rsidR="00BB7B9A" w:rsidRPr="009A6E7F">
        <w:rPr>
          <w:rFonts w:ascii="Garamond" w:hAnsi="Garamond"/>
        </w:rPr>
        <w:t xml:space="preserve">, </w:t>
      </w:r>
      <w:r w:rsidR="00BB7B9A" w:rsidRPr="009A6E7F">
        <w:rPr>
          <w:rFonts w:ascii="Garamond" w:hAnsi="Garamond"/>
          <w:i/>
          <w:iCs/>
        </w:rPr>
        <w:t xml:space="preserve">Curentul Juridic, </w:t>
      </w:r>
      <w:r w:rsidR="00BB7B9A" w:rsidRPr="009A6E7F">
        <w:rPr>
          <w:rFonts w:ascii="Garamond" w:hAnsi="Garamond"/>
        </w:rPr>
        <w:t>2010, n°2, vol. 41, pp. 13-24.</w:t>
      </w:r>
    </w:p>
    <w:p w14:paraId="0F5C2343" w14:textId="68AC7F43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1</w:t>
      </w:r>
      <w:r w:rsidR="00560756">
        <w:rPr>
          <w:rFonts w:ascii="Garamond" w:hAnsi="Garamond"/>
          <w:b/>
        </w:rPr>
        <w:t>5</w:t>
      </w:r>
      <w:r w:rsidR="009A6E7F" w:rsidRPr="00427241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 xml:space="preserve">La Constitution française et le traité de Lisbonne : </w:t>
      </w:r>
      <w:r w:rsidR="009A6E7F" w:rsidRPr="009A6E7F">
        <w:rPr>
          <w:rFonts w:ascii="Garamond" w:hAnsi="Garamond"/>
          <w:i/>
        </w:rPr>
        <w:t>bis in idem</w:t>
      </w:r>
      <w:r w:rsidR="008F68D8">
        <w:rPr>
          <w:rFonts w:ascii="Garamond" w:hAnsi="Garamond"/>
          <w:i/>
        </w:rPr>
        <w:t> </w:t>
      </w:r>
      <w:r w:rsidR="008F68D8" w:rsidRPr="008F68D8">
        <w:rPr>
          <w:rFonts w:ascii="Garamond" w:hAnsi="Garamond"/>
        </w:rPr>
        <w:t>»</w:t>
      </w:r>
      <w:r w:rsidR="009A6E7F" w:rsidRPr="008F68D8">
        <w:rPr>
          <w:rFonts w:ascii="Garamond" w:hAnsi="Garamond"/>
        </w:rPr>
        <w:t>,</w:t>
      </w:r>
      <w:r w:rsidR="009A6E7F" w:rsidRPr="009A6E7F">
        <w:rPr>
          <w:rFonts w:ascii="Garamond" w:hAnsi="Garamond"/>
          <w:i/>
        </w:rPr>
        <w:t xml:space="preserve"> </w:t>
      </w:r>
      <w:r w:rsidR="009A6E7F" w:rsidRPr="00427241">
        <w:rPr>
          <w:rFonts w:ascii="Garamond" w:hAnsi="Garamond"/>
          <w:i/>
        </w:rPr>
        <w:t>Annales de l’Université</w:t>
      </w:r>
      <w:r w:rsidR="009A6E7F" w:rsidRPr="009A6E7F">
        <w:rPr>
          <w:rFonts w:ascii="Garamond" w:hAnsi="Garamond"/>
          <w:i/>
        </w:rPr>
        <w:t xml:space="preserve"> Constantin Brancusi</w:t>
      </w:r>
      <w:r w:rsidR="009A6E7F" w:rsidRPr="009A6E7F">
        <w:rPr>
          <w:rFonts w:ascii="Garamond" w:hAnsi="Garamond"/>
        </w:rPr>
        <w:t>, 2010, n°1, Targu-Jiu (Roumanie), pp. 83-96.</w:t>
      </w:r>
    </w:p>
    <w:p w14:paraId="5CC18094" w14:textId="2377B57D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560756">
        <w:rPr>
          <w:rFonts w:ascii="Garamond" w:hAnsi="Garamond"/>
          <w:b/>
          <w:bCs/>
        </w:rPr>
        <w:t>4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02C64" w:rsidRPr="00427241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La justiciabilité des limites au pouvoir constituant sous la Cinquième République. Propositions pour un contrôle du pouvoir de révision détenu par le Congrès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. VIIème Congrès AFDC, </w:t>
      </w:r>
      <w:r w:rsidR="009A6E7F" w:rsidRPr="009A6E7F">
        <w:rPr>
          <w:rFonts w:ascii="Garamond" w:hAnsi="Garamond"/>
          <w:i/>
          <w:iCs/>
        </w:rPr>
        <w:t>Cinquantième anniversaire de la Constitution de 1958</w:t>
      </w:r>
      <w:r w:rsidR="009A6E7F" w:rsidRPr="009A6E7F">
        <w:rPr>
          <w:rFonts w:ascii="Garamond" w:hAnsi="Garamond"/>
        </w:rPr>
        <w:t xml:space="preserve">, Atelier </w:t>
      </w:r>
      <w:r w:rsidR="009A6E7F" w:rsidRPr="009A6E7F">
        <w:rPr>
          <w:rFonts w:ascii="Garamond" w:hAnsi="Garamond"/>
          <w:i/>
        </w:rPr>
        <w:t>Constitution et pouvoir constituant</w:t>
      </w:r>
      <w:r w:rsidR="009A6E7F" w:rsidRPr="009A6E7F">
        <w:rPr>
          <w:rFonts w:ascii="Garamond" w:hAnsi="Garamond"/>
        </w:rPr>
        <w:t xml:space="preserve"> dirigé par L. </w:t>
      </w:r>
      <w:proofErr w:type="spellStart"/>
      <w:r w:rsidR="009A6E7F" w:rsidRPr="009A6E7F">
        <w:rPr>
          <w:rFonts w:ascii="Garamond" w:hAnsi="Garamond"/>
        </w:rPr>
        <w:t>Jaume</w:t>
      </w:r>
      <w:proofErr w:type="spellEnd"/>
      <w:r w:rsidR="009A6E7F" w:rsidRPr="009A6E7F">
        <w:rPr>
          <w:rFonts w:ascii="Garamond" w:hAnsi="Garamond"/>
        </w:rPr>
        <w:t xml:space="preserve"> et J.-P. </w:t>
      </w:r>
      <w:proofErr w:type="spellStart"/>
      <w:r w:rsidR="009A6E7F" w:rsidRPr="009A6E7F">
        <w:rPr>
          <w:rFonts w:ascii="Garamond" w:hAnsi="Garamond"/>
        </w:rPr>
        <w:t>Machelon</w:t>
      </w:r>
      <w:proofErr w:type="spellEnd"/>
      <w:r w:rsidR="009A6E7F" w:rsidRPr="009A6E7F">
        <w:rPr>
          <w:rFonts w:ascii="Garamond" w:hAnsi="Garamond"/>
        </w:rPr>
        <w:t>, septembre 2008 (14 p.).</w:t>
      </w:r>
    </w:p>
    <w:p w14:paraId="26DE3C3A" w14:textId="65272227" w:rsidR="00BB7B9A" w:rsidRPr="009A6E7F" w:rsidRDefault="001451E2" w:rsidP="0088734F">
      <w:pPr>
        <w:spacing w:before="120"/>
        <w:rPr>
          <w:rFonts w:ascii="Garamond" w:hAnsi="Garamond"/>
        </w:rPr>
      </w:pPr>
      <w:r>
        <w:rPr>
          <w:rFonts w:ascii="Garamond" w:hAnsi="Garamond"/>
          <w:b/>
        </w:rPr>
        <w:t>1</w:t>
      </w:r>
      <w:r w:rsidR="00560756">
        <w:rPr>
          <w:rFonts w:ascii="Garamond" w:hAnsi="Garamond"/>
          <w:b/>
        </w:rPr>
        <w:t>3</w:t>
      </w:r>
      <w:r w:rsidR="00BB7B9A" w:rsidRPr="00427241">
        <w:rPr>
          <w:rFonts w:ascii="Garamond" w:hAnsi="Garamond"/>
          <w:b/>
        </w:rPr>
        <w:t>.</w:t>
      </w:r>
      <w:r w:rsidR="00BB7B9A" w:rsidRPr="009A6E7F">
        <w:rPr>
          <w:rFonts w:ascii="Garamond" w:hAnsi="Garamond"/>
        </w:rPr>
        <w:t xml:space="preserve"> Décision </w:t>
      </w:r>
      <w:r w:rsidR="00BB7B9A" w:rsidRPr="009A6E7F">
        <w:rPr>
          <w:rFonts w:ascii="Garamond" w:hAnsi="Garamond"/>
          <w:bCs/>
        </w:rPr>
        <w:t>n°2004-505 DC</w:t>
      </w:r>
      <w:r w:rsidR="0088734F">
        <w:rPr>
          <w:rFonts w:ascii="Garamond" w:hAnsi="Garamond"/>
          <w:bCs/>
        </w:rPr>
        <w:t>,</w:t>
      </w:r>
      <w:r w:rsidR="00BB7B9A" w:rsidRPr="009A6E7F">
        <w:rPr>
          <w:rFonts w:ascii="Garamond" w:hAnsi="Garamond"/>
          <w:bCs/>
        </w:rPr>
        <w:t xml:space="preserve"> 19 novembre 2004, </w:t>
      </w:r>
      <w:r w:rsidR="0088734F" w:rsidRPr="0088734F">
        <w:rPr>
          <w:rFonts w:ascii="Garamond" w:hAnsi="Garamond"/>
          <w:bCs/>
        </w:rPr>
        <w:t>Traité établissant une Constitution pour l'Europe,</w:t>
      </w:r>
      <w:r w:rsidR="00BB7B9A" w:rsidRPr="009A6E7F">
        <w:rPr>
          <w:rFonts w:ascii="Garamond" w:hAnsi="Garamond"/>
        </w:rPr>
        <w:t xml:space="preserve"> </w:t>
      </w:r>
      <w:r w:rsidR="00BB7B9A" w:rsidRPr="009A6E7F">
        <w:rPr>
          <w:rFonts w:ascii="Garamond" w:hAnsi="Garamond"/>
          <w:iCs/>
        </w:rPr>
        <w:t>in D. Blanc et B. Boissard (dir.)</w:t>
      </w:r>
      <w:r w:rsidR="0088734F">
        <w:rPr>
          <w:rFonts w:ascii="Garamond" w:hAnsi="Garamond"/>
          <w:iCs/>
        </w:rPr>
        <w:t>,</w:t>
      </w:r>
      <w:r w:rsidR="00BB7B9A" w:rsidRPr="009A6E7F">
        <w:rPr>
          <w:rFonts w:ascii="Garamond" w:hAnsi="Garamond"/>
          <w:iCs/>
        </w:rPr>
        <w:t xml:space="preserve"> </w:t>
      </w:r>
      <w:r w:rsidR="00BB7B9A" w:rsidRPr="009A6E7F">
        <w:rPr>
          <w:rFonts w:ascii="Garamond" w:hAnsi="Garamond"/>
          <w:i/>
          <w:iCs/>
        </w:rPr>
        <w:t>Institutions européennes</w:t>
      </w:r>
      <w:r w:rsidR="00BB7B9A" w:rsidRPr="009A6E7F">
        <w:rPr>
          <w:rFonts w:ascii="Garamond" w:hAnsi="Garamond"/>
        </w:rPr>
        <w:t>, Miskolc, Miskolc University Press, 2008, pp. 68-71.</w:t>
      </w:r>
    </w:p>
    <w:p w14:paraId="066E934C" w14:textId="662B6DFB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560756"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Contribution à l’étude du « traité-constitutionnel » européen vu par le constituant : les pouvoirs du Parlement français entre continuités et ruptures. À propos de la loi constitutionnelle n°2005-204 du 1</w:t>
      </w:r>
      <w:r w:rsidR="009A6E7F" w:rsidRPr="009A6E7F">
        <w:rPr>
          <w:rFonts w:ascii="Garamond" w:hAnsi="Garamond"/>
          <w:vertAlign w:val="superscript"/>
        </w:rPr>
        <w:t>er</w:t>
      </w:r>
      <w:r w:rsidR="009A6E7F" w:rsidRPr="009A6E7F">
        <w:rPr>
          <w:rFonts w:ascii="Garamond" w:hAnsi="Garamond"/>
        </w:rPr>
        <w:t xml:space="preserve"> mars 2005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</w:t>
      </w:r>
      <w:r w:rsidR="008F68D8">
        <w:rPr>
          <w:rFonts w:ascii="Garamond" w:hAnsi="Garamond"/>
          <w:i/>
          <w:iCs/>
        </w:rPr>
        <w:t>evue française de droit constitutionnel</w:t>
      </w:r>
      <w:r w:rsidR="009A6E7F" w:rsidRPr="009A6E7F">
        <w:rPr>
          <w:rFonts w:ascii="Garamond" w:hAnsi="Garamond"/>
        </w:rPr>
        <w:t>, 2005, n°64, pp. 845-874.</w:t>
      </w:r>
    </w:p>
    <w:p w14:paraId="21F018E8" w14:textId="18811B1C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>1</w:t>
      </w:r>
      <w:r w:rsidR="00560756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02C64" w:rsidRPr="00BA096E">
        <w:rPr>
          <w:rFonts w:ascii="Garamond" w:hAnsi="Garamond"/>
          <w:bCs/>
        </w:rPr>
        <w:t>«</w:t>
      </w:r>
      <w:r w:rsidR="00B02C64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Les incidences du « traité-constitutionnel » européen sur la Constitution française : une affectation minimale. Retour sur la décision du Conseil constitutionnel n°2004-505 DC du 19 novembre 2004, Traité établissant une Constitution pour l’Europe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Revue de la recherche juridique - Droit prospectif</w:t>
      </w:r>
      <w:r w:rsidR="009A6E7F" w:rsidRPr="009A6E7F">
        <w:rPr>
          <w:rFonts w:ascii="Garamond" w:hAnsi="Garamond"/>
        </w:rPr>
        <w:t>, 2005, n°4, pp. 2257-2276.</w:t>
      </w:r>
    </w:p>
    <w:p w14:paraId="12F84E7B" w14:textId="248BA1E0" w:rsidR="009A6E7F" w:rsidRPr="009A6E7F" w:rsidRDefault="00BB7B9A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560756">
        <w:rPr>
          <w:rFonts w:ascii="Garamond" w:hAnsi="Garamond"/>
          <w:b/>
          <w:bCs/>
        </w:rPr>
        <w:t>0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02C64" w:rsidRPr="00B02C64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Des limites au pouvoir constitutionnel de révision ou l’aiguilleur aiguillonné. Á propos de la décision du Conseil constitutionnel du 26 mars 2003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</w:t>
      </w:r>
      <w:r w:rsidR="009A6E7F" w:rsidRPr="009A6E7F">
        <w:rPr>
          <w:rFonts w:ascii="Garamond" w:hAnsi="Garamond"/>
          <w:i/>
          <w:iCs/>
        </w:rPr>
        <w:t xml:space="preserve"> Revue de la recherche juridique – Droit prospectif</w:t>
      </w:r>
      <w:r w:rsidR="009A6E7F" w:rsidRPr="009A6E7F">
        <w:rPr>
          <w:rFonts w:ascii="Garamond" w:hAnsi="Garamond"/>
        </w:rPr>
        <w:t>, 2003, n°4, pp. 2801-2822.</w:t>
      </w:r>
    </w:p>
    <w:p w14:paraId="7E77DD5D" w14:textId="77777777" w:rsidR="009A6E7F" w:rsidRPr="009A6E7F" w:rsidRDefault="009A6E7F" w:rsidP="00BB7B9A">
      <w:pPr>
        <w:spacing w:before="120" w:after="0"/>
        <w:jc w:val="center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Droit administratif</w:t>
      </w:r>
    </w:p>
    <w:p w14:paraId="51ECE018" w14:textId="4494A030" w:rsidR="00BB0E32" w:rsidRPr="00BB0E32" w:rsidRDefault="00560756" w:rsidP="00BB0E32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9</w:t>
      </w:r>
      <w:r w:rsidR="00BB0E32">
        <w:rPr>
          <w:rFonts w:ascii="Garamond" w:hAnsi="Garamond"/>
          <w:b/>
          <w:bCs/>
          <w:spacing w:val="-2"/>
        </w:rPr>
        <w:t xml:space="preserve">. </w:t>
      </w:r>
      <w:r w:rsidR="00BB0E32" w:rsidRPr="00BB0E32">
        <w:rPr>
          <w:rFonts w:ascii="Garamond" w:hAnsi="Garamond"/>
          <w:bCs/>
          <w:spacing w:val="-2"/>
        </w:rPr>
        <w:t>«</w:t>
      </w:r>
      <w:r w:rsidR="00BB0E32">
        <w:rPr>
          <w:rFonts w:ascii="Garamond" w:hAnsi="Garamond"/>
          <w:b/>
          <w:bCs/>
          <w:spacing w:val="-2"/>
        </w:rPr>
        <w:t> </w:t>
      </w:r>
      <w:r w:rsidR="00BB0E32" w:rsidRPr="00BB0E32">
        <w:rPr>
          <w:rFonts w:ascii="Garamond" w:hAnsi="Garamond"/>
          <w:bCs/>
          <w:spacing w:val="-2"/>
        </w:rPr>
        <w:t>A</w:t>
      </w:r>
      <w:r w:rsidR="00BB0E32">
        <w:rPr>
          <w:rFonts w:ascii="Garamond" w:hAnsi="Garamond"/>
          <w:bCs/>
          <w:spacing w:val="-2"/>
        </w:rPr>
        <w:t xml:space="preserve">ction extérieure », in G. Giraudeau et M. Maisonneuve (dir.), </w:t>
      </w:r>
      <w:r w:rsidR="0002735E">
        <w:rPr>
          <w:rFonts w:ascii="Garamond" w:hAnsi="Garamond"/>
          <w:bCs/>
          <w:i/>
          <w:spacing w:val="-2"/>
        </w:rPr>
        <w:t xml:space="preserve">Dictionnaire juridique des </w:t>
      </w:r>
      <w:r w:rsidR="002407C3" w:rsidRPr="00BB0E32">
        <w:rPr>
          <w:rFonts w:ascii="Garamond" w:hAnsi="Garamond"/>
          <w:bCs/>
          <w:i/>
          <w:spacing w:val="-2"/>
        </w:rPr>
        <w:t>Outre-mer</w:t>
      </w:r>
      <w:r w:rsidR="002407C3">
        <w:rPr>
          <w:rFonts w:ascii="Garamond" w:hAnsi="Garamond"/>
          <w:bCs/>
          <w:spacing w:val="-2"/>
        </w:rPr>
        <w:t xml:space="preserve">, </w:t>
      </w:r>
      <w:proofErr w:type="spellStart"/>
      <w:r w:rsidR="00AB502C">
        <w:rPr>
          <w:rFonts w:ascii="Garamond" w:hAnsi="Garamond"/>
          <w:bCs/>
          <w:spacing w:val="-2"/>
        </w:rPr>
        <w:t>LexisNexis</w:t>
      </w:r>
      <w:proofErr w:type="spellEnd"/>
      <w:r w:rsidR="00AB502C">
        <w:rPr>
          <w:rFonts w:ascii="Garamond" w:hAnsi="Garamond"/>
          <w:bCs/>
          <w:spacing w:val="-2"/>
        </w:rPr>
        <w:t xml:space="preserve">, </w:t>
      </w:r>
      <w:r w:rsidR="00984AB8">
        <w:rPr>
          <w:rFonts w:ascii="Garamond" w:hAnsi="Garamond"/>
          <w:bCs/>
          <w:spacing w:val="-2"/>
        </w:rPr>
        <w:t>2021, pp. 4-9.</w:t>
      </w:r>
    </w:p>
    <w:p w14:paraId="017A3C24" w14:textId="5E460F4A" w:rsidR="004A4EE1" w:rsidRPr="00B730C8" w:rsidRDefault="00560756" w:rsidP="004A4EE1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8</w:t>
      </w:r>
      <w:r w:rsidR="004A4EE1">
        <w:rPr>
          <w:rFonts w:ascii="Garamond" w:hAnsi="Garamond"/>
          <w:b/>
          <w:bCs/>
          <w:spacing w:val="-2"/>
        </w:rPr>
        <w:t xml:space="preserve">. </w:t>
      </w:r>
      <w:r w:rsidR="004A4EE1" w:rsidRPr="00B730C8">
        <w:rPr>
          <w:rFonts w:ascii="Garamond" w:hAnsi="Garamond"/>
          <w:bCs/>
          <w:spacing w:val="-2"/>
        </w:rPr>
        <w:t>« Les discontinuités de la coopération transfrontalière ultramarine</w:t>
      </w:r>
      <w:r w:rsidR="004A4EE1">
        <w:rPr>
          <w:rFonts w:ascii="Garamond" w:hAnsi="Garamond"/>
          <w:bCs/>
          <w:spacing w:val="-2"/>
        </w:rPr>
        <w:t>. De la frontière nationale à l’espace régional</w:t>
      </w:r>
      <w:r w:rsidR="004A4EE1" w:rsidRPr="00B730C8">
        <w:rPr>
          <w:rFonts w:ascii="Garamond" w:hAnsi="Garamond"/>
          <w:bCs/>
          <w:spacing w:val="-2"/>
        </w:rPr>
        <w:t> »</w:t>
      </w:r>
      <w:r w:rsidR="004A4EE1">
        <w:rPr>
          <w:rFonts w:ascii="Garamond" w:hAnsi="Garamond"/>
          <w:bCs/>
          <w:spacing w:val="-2"/>
        </w:rPr>
        <w:t xml:space="preserve">, in N. Kada, </w:t>
      </w:r>
      <w:r w:rsidR="004A4EE1" w:rsidRPr="00B730C8">
        <w:rPr>
          <w:rFonts w:ascii="Garamond" w:hAnsi="Garamond"/>
          <w:bCs/>
          <w:i/>
          <w:spacing w:val="-2"/>
        </w:rPr>
        <w:t>Les disconti</w:t>
      </w:r>
      <w:r w:rsidR="004A4EE1">
        <w:rPr>
          <w:rFonts w:ascii="Garamond" w:hAnsi="Garamond"/>
          <w:bCs/>
          <w:i/>
          <w:spacing w:val="-2"/>
        </w:rPr>
        <w:t>nuités territoriale en droit p</w:t>
      </w:r>
      <w:r w:rsidR="004A4EE1" w:rsidRPr="00B730C8">
        <w:rPr>
          <w:rFonts w:ascii="Garamond" w:hAnsi="Garamond"/>
          <w:bCs/>
          <w:i/>
          <w:spacing w:val="-2"/>
        </w:rPr>
        <w:t>ublic</w:t>
      </w:r>
      <w:r w:rsidR="004A4EE1">
        <w:rPr>
          <w:rFonts w:ascii="Garamond" w:hAnsi="Garamond"/>
          <w:bCs/>
          <w:spacing w:val="-2"/>
        </w:rPr>
        <w:t>, Paris, Dalloz, Thèmes et commentaires, 2020, pp. 207-217.</w:t>
      </w:r>
    </w:p>
    <w:p w14:paraId="5DCFAA12" w14:textId="73891418" w:rsidR="00BF4DC9" w:rsidRPr="002C3DF1" w:rsidRDefault="00560756" w:rsidP="00BF4DC9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7</w:t>
      </w:r>
      <w:r w:rsidR="00BF4DC9" w:rsidRPr="002C3DF1">
        <w:rPr>
          <w:rFonts w:ascii="Garamond" w:hAnsi="Garamond"/>
          <w:bCs/>
          <w:spacing w:val="-2"/>
        </w:rPr>
        <w:t xml:space="preserve">. « Outre-mer et égalité réelle : l’égalité par la différenciation », in F. Faberon (dir.), </w:t>
      </w:r>
      <w:r w:rsidR="00BF4DC9" w:rsidRPr="002C3DF1">
        <w:rPr>
          <w:rFonts w:ascii="Garamond" w:hAnsi="Garamond"/>
          <w:bCs/>
          <w:i/>
          <w:spacing w:val="-2"/>
        </w:rPr>
        <w:t>Cohésion sociale : théories et pratiques</w:t>
      </w:r>
      <w:r w:rsidR="00BF4DC9">
        <w:rPr>
          <w:rFonts w:ascii="Garamond" w:hAnsi="Garamond"/>
          <w:bCs/>
          <w:spacing w:val="-2"/>
        </w:rPr>
        <w:t xml:space="preserve">, </w:t>
      </w:r>
      <w:r w:rsidR="00F67D5D">
        <w:rPr>
          <w:rFonts w:ascii="Garamond" w:hAnsi="Garamond"/>
          <w:bCs/>
          <w:spacing w:val="-2"/>
        </w:rPr>
        <w:t>E</w:t>
      </w:r>
      <w:r w:rsidR="00BF4DC9" w:rsidRPr="00BF4DC9">
        <w:rPr>
          <w:rFonts w:ascii="Garamond" w:hAnsi="Garamond"/>
          <w:bCs/>
          <w:spacing w:val="-2"/>
        </w:rPr>
        <w:t>ditions Recherches sur la cohésion sociale</w:t>
      </w:r>
      <w:r w:rsidR="00BF4DC9">
        <w:rPr>
          <w:rFonts w:ascii="Garamond" w:hAnsi="Garamond"/>
          <w:bCs/>
          <w:spacing w:val="-2"/>
        </w:rPr>
        <w:t xml:space="preserve">, </w:t>
      </w:r>
      <w:r w:rsidR="00F67D5D">
        <w:rPr>
          <w:rFonts w:ascii="Garamond" w:hAnsi="Garamond"/>
          <w:bCs/>
          <w:spacing w:val="-2"/>
        </w:rPr>
        <w:t xml:space="preserve">2020, </w:t>
      </w:r>
      <w:r w:rsidR="00BF4DC9">
        <w:rPr>
          <w:rFonts w:ascii="Garamond" w:hAnsi="Garamond"/>
          <w:bCs/>
          <w:spacing w:val="-2"/>
        </w:rPr>
        <w:t>pp. 127-140.</w:t>
      </w:r>
    </w:p>
    <w:p w14:paraId="1173D966" w14:textId="3CF29E11" w:rsidR="00527849" w:rsidRPr="009A6E7F" w:rsidRDefault="00560756" w:rsidP="00527849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6</w:t>
      </w:r>
      <w:r w:rsidR="00527849" w:rsidRPr="009A6E7F">
        <w:rPr>
          <w:rFonts w:ascii="Garamond" w:hAnsi="Garamond"/>
          <w:b/>
          <w:bCs/>
        </w:rPr>
        <w:t>.</w:t>
      </w:r>
      <w:r w:rsidR="00527849" w:rsidRPr="009A6E7F">
        <w:rPr>
          <w:rFonts w:ascii="Garamond" w:hAnsi="Garamond"/>
          <w:bCs/>
        </w:rPr>
        <w:t xml:space="preserve"> </w:t>
      </w:r>
      <w:r w:rsidR="00527849">
        <w:rPr>
          <w:rFonts w:ascii="Garamond" w:hAnsi="Garamond"/>
          <w:bCs/>
        </w:rPr>
        <w:t>« </w:t>
      </w:r>
      <w:r w:rsidR="00527849" w:rsidRPr="009A6E7F">
        <w:rPr>
          <w:rFonts w:ascii="Garamond" w:hAnsi="Garamond"/>
          <w:bCs/>
        </w:rPr>
        <w:t xml:space="preserve">L’action extérieure des collectivités </w:t>
      </w:r>
      <w:r w:rsidR="00374C36">
        <w:rPr>
          <w:rFonts w:ascii="Garamond" w:hAnsi="Garamond"/>
          <w:bCs/>
        </w:rPr>
        <w:t xml:space="preserve">territoriales françaises </w:t>
      </w:r>
      <w:r w:rsidR="00527849" w:rsidRPr="009A6E7F">
        <w:rPr>
          <w:rFonts w:ascii="Garamond" w:hAnsi="Garamond"/>
          <w:bCs/>
        </w:rPr>
        <w:t>d’outre-mer</w:t>
      </w:r>
      <w:r w:rsidR="00527849">
        <w:rPr>
          <w:rFonts w:ascii="Garamond" w:hAnsi="Garamond"/>
          <w:bCs/>
        </w:rPr>
        <w:t> » (avec F. T. Rakotondrahaso</w:t>
      </w:r>
      <w:r w:rsidR="00527849" w:rsidRPr="009A6E7F">
        <w:rPr>
          <w:rFonts w:ascii="Garamond" w:hAnsi="Garamond"/>
          <w:bCs/>
        </w:rPr>
        <w:t xml:space="preserve">) in H. Pongérard-Payet, </w:t>
      </w:r>
      <w:r w:rsidR="00527849" w:rsidRPr="009A6E7F">
        <w:rPr>
          <w:rFonts w:ascii="Garamond" w:hAnsi="Garamond"/>
          <w:bCs/>
          <w:i/>
        </w:rPr>
        <w:t>L'Union européenne et la coopération régionale des Outre-mer</w:t>
      </w:r>
      <w:r w:rsidR="00527849" w:rsidRPr="009A6E7F">
        <w:rPr>
          <w:rFonts w:ascii="Garamond" w:hAnsi="Garamond"/>
          <w:bCs/>
        </w:rPr>
        <w:t xml:space="preserve">, Paris, L’Harmattan, </w:t>
      </w:r>
      <w:r w:rsidR="00527849">
        <w:rPr>
          <w:rFonts w:ascii="Garamond" w:hAnsi="Garamond"/>
          <w:bCs/>
        </w:rPr>
        <w:t xml:space="preserve">coll. </w:t>
      </w:r>
      <w:r w:rsidR="00374C36">
        <w:rPr>
          <w:rFonts w:ascii="Garamond" w:hAnsi="Garamond"/>
          <w:bCs/>
        </w:rPr>
        <w:t>GRALE, 2018, pp</w:t>
      </w:r>
      <w:r w:rsidR="00527849" w:rsidRPr="009A6E7F">
        <w:rPr>
          <w:rFonts w:ascii="Garamond" w:hAnsi="Garamond"/>
          <w:bCs/>
        </w:rPr>
        <w:t>.</w:t>
      </w:r>
      <w:r w:rsidR="00374C36">
        <w:rPr>
          <w:rFonts w:ascii="Garamond" w:hAnsi="Garamond"/>
          <w:bCs/>
        </w:rPr>
        <w:t xml:space="preserve"> 211-225. </w:t>
      </w:r>
    </w:p>
    <w:p w14:paraId="57742D86" w14:textId="15C4F1EB" w:rsidR="009A6E7F" w:rsidRPr="009A6E7F" w:rsidRDefault="00560756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bookmarkStart w:id="0" w:name="_GoBack"/>
      <w:bookmarkEnd w:id="0"/>
      <w:r w:rsidR="00BA096E">
        <w:rPr>
          <w:rFonts w:ascii="Garamond" w:hAnsi="Garamond"/>
          <w:b/>
          <w:bCs/>
        </w:rPr>
        <w:t>. </w:t>
      </w:r>
      <w:r w:rsidR="00BA096E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La loi n° 2016-1657 du 5 décembre 2016 relative à l’action extérieure des collectivités territoriales et à la coopération des outre-mer dans leur environnement régional : instrument d’une diplomatie ultramarine ?</w:t>
      </w:r>
      <w:r w:rsidR="00BA096E">
        <w:rPr>
          <w:rFonts w:ascii="Garamond" w:hAnsi="Garamond"/>
          <w:bCs/>
        </w:rPr>
        <w:t> »,</w:t>
      </w:r>
      <w:r w:rsidR="009A6E7F" w:rsidRPr="009A6E7F">
        <w:rPr>
          <w:rFonts w:ascii="Garamond" w:hAnsi="Garamond"/>
          <w:b/>
          <w:bCs/>
        </w:rPr>
        <w:t xml:space="preserve"> </w:t>
      </w:r>
      <w:r w:rsidR="00BB7B9A" w:rsidRPr="009A6E7F">
        <w:rPr>
          <w:rFonts w:ascii="Garamond" w:hAnsi="Garamond"/>
          <w:bCs/>
          <w:i/>
        </w:rPr>
        <w:t>A</w:t>
      </w:r>
      <w:r w:rsidR="00BB7B9A">
        <w:rPr>
          <w:rFonts w:ascii="Garamond" w:hAnsi="Garamond"/>
          <w:bCs/>
          <w:i/>
        </w:rPr>
        <w:t>ctualité juridique droit administratif</w:t>
      </w:r>
      <w:r w:rsidR="009A6E7F" w:rsidRPr="009A6E7F">
        <w:rPr>
          <w:rFonts w:ascii="Garamond" w:hAnsi="Garamond"/>
          <w:bCs/>
        </w:rPr>
        <w:t>, 2018, n°4, pp. 208-214.</w:t>
      </w:r>
    </w:p>
    <w:p w14:paraId="201F8434" w14:textId="0C3176DA" w:rsidR="0052120A" w:rsidRDefault="00813006" w:rsidP="0052120A">
      <w:pPr>
        <w:pStyle w:val="NormalWeb"/>
        <w:spacing w:before="119" w:beforeAutospacing="0" w:after="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4</w:t>
      </w:r>
      <w:r w:rsidR="00D418BB">
        <w:rPr>
          <w:rFonts w:ascii="Garamond" w:hAnsi="Garamond"/>
          <w:b/>
          <w:bCs/>
        </w:rPr>
        <w:t xml:space="preserve">. </w:t>
      </w:r>
      <w:r w:rsidR="00D418BB">
        <w:rPr>
          <w:rFonts w:ascii="Garamond" w:hAnsi="Garamond"/>
          <w:bCs/>
        </w:rPr>
        <w:t>Note</w:t>
      </w:r>
      <w:r>
        <w:rPr>
          <w:rFonts w:ascii="Garamond" w:hAnsi="Garamond"/>
          <w:bCs/>
        </w:rPr>
        <w:t xml:space="preserve"> de jurisprude</w:t>
      </w:r>
      <w:r w:rsidR="00D418BB" w:rsidRPr="00D418BB">
        <w:rPr>
          <w:rFonts w:ascii="Garamond" w:hAnsi="Garamond"/>
          <w:bCs/>
        </w:rPr>
        <w:t>nce administrative</w:t>
      </w:r>
      <w:r>
        <w:rPr>
          <w:rFonts w:ascii="Garamond" w:hAnsi="Garamond"/>
          <w:bCs/>
        </w:rPr>
        <w:t>, Collectivité territoriale</w:t>
      </w:r>
      <w:r w:rsidR="00466835">
        <w:rPr>
          <w:rFonts w:ascii="Garamond" w:hAnsi="Garamond"/>
          <w:bCs/>
        </w:rPr>
        <w:t xml:space="preserve"> : </w:t>
      </w:r>
      <w:r w:rsidR="00D418BB" w:rsidRPr="00D418BB">
        <w:rPr>
          <w:rFonts w:ascii="Garamond" w:hAnsi="Garamond"/>
          <w:bCs/>
        </w:rPr>
        <w:t>TA de Mayotte, 26 mai 2016, Mme Djihadi Soilihi et autres, req. 1600264, 1600266, 1600272, 1600273, 1600294, 1600338 et 1600341 ;</w:t>
      </w:r>
      <w:r>
        <w:rPr>
          <w:rFonts w:ascii="Garamond" w:hAnsi="Garamond"/>
          <w:bCs/>
        </w:rPr>
        <w:t xml:space="preserve"> </w:t>
      </w:r>
      <w:r w:rsidR="00D418BB" w:rsidRPr="00D418BB">
        <w:rPr>
          <w:rFonts w:ascii="Garamond" w:hAnsi="Garamond"/>
          <w:bCs/>
        </w:rPr>
        <w:t>26 mai 2016, Préfet de Mayotte, req. 1600293</w:t>
      </w:r>
      <w:r>
        <w:rPr>
          <w:rFonts w:ascii="Garamond" w:hAnsi="Garamond"/>
          <w:bCs/>
        </w:rPr>
        <w:t xml:space="preserve">, </w:t>
      </w:r>
      <w:r w:rsidR="00466835" w:rsidRPr="00D418BB">
        <w:rPr>
          <w:rFonts w:ascii="Garamond" w:hAnsi="Garamond"/>
          <w:bCs/>
          <w:i/>
        </w:rPr>
        <w:t>Revue Juridique de l’Océan Indien (RJOI)</w:t>
      </w:r>
      <w:r w:rsidR="00466835">
        <w:rPr>
          <w:rFonts w:ascii="Garamond" w:hAnsi="Garamond"/>
          <w:bCs/>
        </w:rPr>
        <w:t>, 2018, n°25, pp. 282-285.</w:t>
      </w:r>
    </w:p>
    <w:p w14:paraId="51D980F2" w14:textId="04A8EC0A" w:rsidR="00D418BB" w:rsidRPr="00D418BB" w:rsidRDefault="00813006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3. </w:t>
      </w:r>
      <w:r>
        <w:rPr>
          <w:rFonts w:ascii="Garamond" w:hAnsi="Garamond"/>
          <w:bCs/>
        </w:rPr>
        <w:t>Note de jurisprude</w:t>
      </w:r>
      <w:r w:rsidRPr="00D418BB">
        <w:rPr>
          <w:rFonts w:ascii="Garamond" w:hAnsi="Garamond"/>
          <w:bCs/>
        </w:rPr>
        <w:t>nce administrative</w:t>
      </w:r>
      <w:r>
        <w:rPr>
          <w:rFonts w:ascii="Garamond" w:hAnsi="Garamond"/>
          <w:bCs/>
        </w:rPr>
        <w:t>, Collectivité territoriale</w:t>
      </w:r>
      <w:r w:rsidR="00466835">
        <w:rPr>
          <w:rFonts w:ascii="Garamond" w:hAnsi="Garamond"/>
          <w:bCs/>
        </w:rPr>
        <w:t xml:space="preserve"> : </w:t>
      </w:r>
      <w:r w:rsidR="00D418BB" w:rsidRPr="00D418BB">
        <w:rPr>
          <w:rFonts w:ascii="Garamond" w:hAnsi="Garamond"/>
          <w:bCs/>
        </w:rPr>
        <w:t xml:space="preserve">TA de Saint-Denis, 12 novembre 2015, </w:t>
      </w:r>
      <w:r w:rsidRPr="00D418BB">
        <w:rPr>
          <w:rFonts w:ascii="Garamond" w:hAnsi="Garamond"/>
          <w:bCs/>
        </w:rPr>
        <w:t>Commune du Tampon</w:t>
      </w:r>
      <w:r>
        <w:rPr>
          <w:rFonts w:ascii="Garamond" w:hAnsi="Garamond"/>
          <w:bCs/>
        </w:rPr>
        <w:t>,</w:t>
      </w:r>
      <w:r w:rsidRPr="00D418BB">
        <w:rPr>
          <w:rFonts w:ascii="Garamond" w:hAnsi="Garamond"/>
          <w:bCs/>
        </w:rPr>
        <w:t xml:space="preserve"> </w:t>
      </w:r>
      <w:r w:rsidR="00D418BB" w:rsidRPr="00D418BB">
        <w:rPr>
          <w:rFonts w:ascii="Garamond" w:hAnsi="Garamond"/>
          <w:bCs/>
        </w:rPr>
        <w:t xml:space="preserve">req. </w:t>
      </w:r>
      <w:proofErr w:type="gramStart"/>
      <w:r w:rsidR="00D418BB" w:rsidRPr="00D418BB">
        <w:rPr>
          <w:rFonts w:ascii="Garamond" w:hAnsi="Garamond"/>
          <w:bCs/>
        </w:rPr>
        <w:t>n°</w:t>
      </w:r>
      <w:proofErr w:type="gramEnd"/>
      <w:r w:rsidR="00D418BB" w:rsidRPr="00D418BB">
        <w:rPr>
          <w:rFonts w:ascii="Garamond" w:hAnsi="Garamond"/>
          <w:bCs/>
        </w:rPr>
        <w:t>1400781</w:t>
      </w:r>
      <w:r>
        <w:rPr>
          <w:rFonts w:ascii="Garamond" w:hAnsi="Garamond"/>
          <w:bCs/>
        </w:rPr>
        <w:t> ;</w:t>
      </w:r>
      <w:r w:rsidR="00D418BB" w:rsidRPr="00D418BB">
        <w:rPr>
          <w:rFonts w:ascii="Garamond" w:hAnsi="Garamond"/>
          <w:bCs/>
        </w:rPr>
        <w:t xml:space="preserve"> 25 août 2015, </w:t>
      </w:r>
      <w:r w:rsidRPr="00D418BB">
        <w:rPr>
          <w:rFonts w:ascii="Garamond" w:hAnsi="Garamond"/>
          <w:bCs/>
        </w:rPr>
        <w:t>Département de La Réunion</w:t>
      </w:r>
      <w:r>
        <w:rPr>
          <w:rFonts w:ascii="Garamond" w:hAnsi="Garamond"/>
          <w:bCs/>
        </w:rPr>
        <w:t>,</w:t>
      </w:r>
      <w:r w:rsidRPr="00D418B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req. </w:t>
      </w:r>
      <w:proofErr w:type="gramStart"/>
      <w:r>
        <w:rPr>
          <w:rFonts w:ascii="Garamond" w:hAnsi="Garamond"/>
          <w:bCs/>
        </w:rPr>
        <w:t>n°</w:t>
      </w:r>
      <w:proofErr w:type="gramEnd"/>
      <w:r>
        <w:rPr>
          <w:rFonts w:ascii="Garamond" w:hAnsi="Garamond"/>
          <w:bCs/>
        </w:rPr>
        <w:t>1400092</w:t>
      </w:r>
      <w:r w:rsidR="00466835">
        <w:rPr>
          <w:rFonts w:ascii="Garamond" w:hAnsi="Garamond"/>
          <w:bCs/>
        </w:rPr>
        <w:t xml:space="preserve">, </w:t>
      </w:r>
      <w:r w:rsidR="00466835" w:rsidRPr="00D418BB">
        <w:rPr>
          <w:rFonts w:ascii="Garamond" w:hAnsi="Garamond"/>
          <w:bCs/>
          <w:i/>
        </w:rPr>
        <w:t>RJOI</w:t>
      </w:r>
      <w:r w:rsidR="00466835">
        <w:rPr>
          <w:rFonts w:ascii="Garamond" w:hAnsi="Garamond"/>
          <w:bCs/>
        </w:rPr>
        <w:t>, 2016, n°23, pp. 51-57.</w:t>
      </w:r>
    </w:p>
    <w:p w14:paraId="1F034785" w14:textId="16E98D5A" w:rsidR="009A6E7F" w:rsidRPr="009A6E7F" w:rsidRDefault="00BB7B9A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A096E" w:rsidRPr="00BA096E">
        <w:rPr>
          <w:rFonts w:ascii="Garamond" w:hAnsi="Garamond"/>
          <w:bCs/>
        </w:rPr>
        <w:t>«</w:t>
      </w:r>
      <w:r w:rsidR="00BA096E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 xml:space="preserve">La fonction publique nationale – Le cas de la </w:t>
      </w:r>
      <w:r w:rsidR="00BA096E">
        <w:rPr>
          <w:rFonts w:ascii="Garamond" w:hAnsi="Garamond"/>
        </w:rPr>
        <w:t>France »</w:t>
      </w:r>
      <w:r w:rsidR="009A6E7F" w:rsidRPr="009A6E7F">
        <w:rPr>
          <w:rFonts w:ascii="Garamond" w:hAnsi="Garamond"/>
        </w:rPr>
        <w:t>, in B. Boissard (dir.),</w:t>
      </w:r>
      <w:r w:rsidR="009A6E7F" w:rsidRPr="009A6E7F">
        <w:rPr>
          <w:rFonts w:ascii="Garamond" w:hAnsi="Garamond"/>
          <w:i/>
          <w:iCs/>
        </w:rPr>
        <w:t xml:space="preserve"> Droit administratif européen,</w:t>
      </w:r>
      <w:r w:rsidR="009A6E7F" w:rsidRPr="009A6E7F">
        <w:rPr>
          <w:rFonts w:ascii="Garamond" w:hAnsi="Garamond"/>
        </w:rPr>
        <w:t xml:space="preserve"> Miskolc, Miskolc University Press, 2008, pp. 62-71.</w:t>
      </w:r>
    </w:p>
    <w:p w14:paraId="495A36AE" w14:textId="0AD1E35C" w:rsidR="00BB7B9A" w:rsidRPr="009A6E7F" w:rsidRDefault="00BB7B9A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BA096E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 droit à l’expérimentation : la reconnaissance limitée d’un droit encadré</w:t>
      </w:r>
      <w:r w:rsidR="00BA096E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Paris, La Documentation française, </w:t>
      </w:r>
      <w:r w:rsidR="00427241" w:rsidRPr="009A6E7F">
        <w:rPr>
          <w:rFonts w:ascii="Garamond" w:hAnsi="Garamond"/>
          <w:i/>
          <w:iCs/>
        </w:rPr>
        <w:t>Problèmes politiques et sociaux</w:t>
      </w:r>
      <w:r w:rsidR="00427241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</w:rPr>
        <w:t>2003, n°895, pp. 32-36.</w:t>
      </w:r>
    </w:p>
    <w:p w14:paraId="4AD61A14" w14:textId="4BC32C07" w:rsidR="009A6E7F" w:rsidRPr="00B02C64" w:rsidRDefault="009A6E7F" w:rsidP="00B02C64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9A6E7F">
        <w:rPr>
          <w:rFonts w:ascii="Garamond" w:hAnsi="Garamond"/>
          <w:b/>
          <w:bCs/>
        </w:rPr>
        <w:t>C</w:t>
      </w:r>
      <w:r w:rsidR="00B02C64">
        <w:rPr>
          <w:rFonts w:ascii="Garamond" w:hAnsi="Garamond"/>
          <w:b/>
          <w:bCs/>
          <w:smallCaps/>
        </w:rPr>
        <w:t>hroniques</w:t>
      </w:r>
    </w:p>
    <w:p w14:paraId="625AB5CC" w14:textId="112EE391" w:rsidR="00AC2CB6" w:rsidRDefault="00BB3805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Direction </w:t>
      </w:r>
      <w:r w:rsidR="00696676">
        <w:rPr>
          <w:rFonts w:ascii="Garamond" w:hAnsi="Garamond"/>
        </w:rPr>
        <w:t>de la c</w:t>
      </w:r>
      <w:r w:rsidR="00696676" w:rsidRPr="009A6E7F">
        <w:rPr>
          <w:rFonts w:ascii="Garamond" w:hAnsi="Garamond"/>
        </w:rPr>
        <w:t>hronique </w:t>
      </w:r>
      <w:r w:rsidR="00696676">
        <w:rPr>
          <w:rFonts w:ascii="Garamond" w:hAnsi="Garamond"/>
        </w:rPr>
        <w:t>« </w:t>
      </w:r>
      <w:r w:rsidR="00696676" w:rsidRPr="009A6E7F">
        <w:rPr>
          <w:rFonts w:ascii="Garamond" w:hAnsi="Garamond"/>
        </w:rPr>
        <w:t>Les politiques publiques internes de l’Union européenne</w:t>
      </w:r>
      <w:r w:rsidR="00696676">
        <w:rPr>
          <w:rFonts w:ascii="Garamond" w:hAnsi="Garamond"/>
        </w:rPr>
        <w:t> »</w:t>
      </w:r>
      <w:r w:rsidR="00AC2CB6">
        <w:rPr>
          <w:rFonts w:ascii="Garamond" w:hAnsi="Garamond"/>
        </w:rPr>
        <w:t xml:space="preserve"> à la </w:t>
      </w:r>
      <w:r w:rsidR="00AC2CB6" w:rsidRPr="009A6E7F">
        <w:rPr>
          <w:rFonts w:ascii="Garamond" w:hAnsi="Garamond"/>
          <w:i/>
        </w:rPr>
        <w:t>Revue du droit de l’Union européenne</w:t>
      </w:r>
      <w:r w:rsidR="00AC2CB6">
        <w:rPr>
          <w:rFonts w:ascii="Garamond" w:hAnsi="Garamond"/>
        </w:rPr>
        <w:t>, depuis 2018 :</w:t>
      </w:r>
    </w:p>
    <w:p w14:paraId="68520EBA" w14:textId="35FF6694" w:rsidR="00A75A23" w:rsidRDefault="00A75A23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64B2F">
        <w:rPr>
          <w:rFonts w:ascii="Garamond" w:hAnsi="Garamond"/>
        </w:rPr>
        <w:t xml:space="preserve"> </w:t>
      </w:r>
      <w:r>
        <w:rPr>
          <w:rFonts w:ascii="Garamond" w:hAnsi="Garamond"/>
        </w:rPr>
        <w:t>2020, n°2-3, pp. 9-74 (rédaction Politique de cohésion, pp. 13-15).</w:t>
      </w:r>
    </w:p>
    <w:p w14:paraId="295DEDD7" w14:textId="1B108EFC" w:rsidR="009630AE" w:rsidRDefault="009630AE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- 2020, n°1, pp. 7-77 ;</w:t>
      </w:r>
    </w:p>
    <w:p w14:paraId="4585F4B6" w14:textId="00FA9CCC" w:rsidR="00AC2CB6" w:rsidRDefault="002670DD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- 2019, n°1, pp. 127-198 ;</w:t>
      </w:r>
    </w:p>
    <w:p w14:paraId="2C15C0BE" w14:textId="0AA70C0D" w:rsidR="00696676" w:rsidRPr="009A6E7F" w:rsidRDefault="00AC2CB6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696676" w:rsidRPr="009A6E7F">
        <w:rPr>
          <w:rFonts w:ascii="Garamond" w:hAnsi="Garamond"/>
        </w:rPr>
        <w:t xml:space="preserve"> </w:t>
      </w:r>
      <w:r w:rsidR="00AF260C">
        <w:rPr>
          <w:rFonts w:ascii="Garamond" w:hAnsi="Garamond"/>
        </w:rPr>
        <w:t>2018, n°</w:t>
      </w:r>
      <w:r w:rsidR="00696676" w:rsidRPr="009A6E7F">
        <w:rPr>
          <w:rFonts w:ascii="Garamond" w:hAnsi="Garamond"/>
        </w:rPr>
        <w:t>2</w:t>
      </w:r>
      <w:r w:rsidR="00AF260C">
        <w:rPr>
          <w:rFonts w:ascii="Garamond" w:hAnsi="Garamond"/>
        </w:rPr>
        <w:t>, pp. 92-140</w:t>
      </w:r>
      <w:r w:rsidR="00696676">
        <w:rPr>
          <w:rFonts w:ascii="Garamond" w:hAnsi="Garamond"/>
        </w:rPr>
        <w:t>.</w:t>
      </w:r>
    </w:p>
    <w:p w14:paraId="55313C4C" w14:textId="77777777" w:rsidR="00AC2CB6" w:rsidRDefault="00AC2CB6" w:rsidP="00AC2CB6">
      <w:pPr>
        <w:spacing w:after="0"/>
        <w:rPr>
          <w:rFonts w:ascii="Garamond" w:hAnsi="Garamond"/>
        </w:rPr>
      </w:pPr>
    </w:p>
    <w:p w14:paraId="14316865" w14:textId="75367998" w:rsidR="00AC2CB6" w:rsidRDefault="00BB3805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Rédaction </w:t>
      </w:r>
      <w:r w:rsidR="00B02C64">
        <w:rPr>
          <w:rFonts w:ascii="Garamond" w:hAnsi="Garamond"/>
        </w:rPr>
        <w:t xml:space="preserve">de </w:t>
      </w:r>
      <w:r>
        <w:rPr>
          <w:rFonts w:ascii="Garamond" w:hAnsi="Garamond"/>
        </w:rPr>
        <w:t xml:space="preserve">la chronique </w:t>
      </w:r>
      <w:r w:rsidR="00696676">
        <w:rPr>
          <w:rFonts w:ascii="Garamond" w:hAnsi="Garamond"/>
        </w:rPr>
        <w:t>« </w:t>
      </w:r>
      <w:r w:rsidR="00B02C64" w:rsidRPr="009A6E7F">
        <w:rPr>
          <w:rFonts w:ascii="Garamond" w:hAnsi="Garamond"/>
          <w:bCs/>
        </w:rPr>
        <w:t>L’Union européenne devant le Parlement français</w:t>
      </w:r>
      <w:r w:rsidR="00696676">
        <w:rPr>
          <w:rFonts w:ascii="Garamond" w:hAnsi="Garamond"/>
          <w:bCs/>
        </w:rPr>
        <w:t> »</w:t>
      </w:r>
      <w:r w:rsidR="00B02C64">
        <w:rPr>
          <w:rFonts w:ascii="Garamond" w:hAnsi="Garamond"/>
          <w:bCs/>
        </w:rPr>
        <w:t xml:space="preserve">, </w:t>
      </w:r>
      <w:r w:rsidR="00AC2CB6">
        <w:rPr>
          <w:rFonts w:ascii="Garamond" w:hAnsi="Garamond"/>
          <w:bCs/>
        </w:rPr>
        <w:t xml:space="preserve">à la </w:t>
      </w:r>
      <w:r w:rsidR="00B02C64">
        <w:rPr>
          <w:rFonts w:ascii="Garamond" w:hAnsi="Garamond"/>
        </w:rPr>
        <w:t xml:space="preserve">revue </w:t>
      </w:r>
      <w:r w:rsidR="00AC2CB6">
        <w:rPr>
          <w:rFonts w:ascii="Garamond" w:hAnsi="Garamond"/>
          <w:i/>
        </w:rPr>
        <w:t>Eu</w:t>
      </w:r>
      <w:r w:rsidR="00B02C64" w:rsidRPr="009A6E7F">
        <w:rPr>
          <w:rFonts w:ascii="Garamond" w:hAnsi="Garamond"/>
          <w:i/>
        </w:rPr>
        <w:t>rope</w:t>
      </w:r>
      <w:r w:rsidR="00B02C64">
        <w:rPr>
          <w:rFonts w:ascii="Garamond" w:hAnsi="Garamond"/>
        </w:rPr>
        <w:t xml:space="preserve"> </w:t>
      </w:r>
      <w:r w:rsidR="00AC2CB6">
        <w:rPr>
          <w:rFonts w:ascii="Garamond" w:hAnsi="Garamond"/>
        </w:rPr>
        <w:t xml:space="preserve">supplément au Jurisclasseur </w:t>
      </w:r>
      <w:r w:rsidR="00B02C64">
        <w:rPr>
          <w:rFonts w:ascii="Garamond" w:hAnsi="Garamond"/>
        </w:rPr>
        <w:t xml:space="preserve">depuis 2017 : </w:t>
      </w:r>
    </w:p>
    <w:p w14:paraId="47A9E699" w14:textId="78E2B2E3" w:rsidR="005A66AB" w:rsidRDefault="005A66AB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5A66AB">
        <w:rPr>
          <w:rFonts w:ascii="Garamond" w:hAnsi="Garamond"/>
          <w:bCs/>
        </w:rPr>
        <w:t xml:space="preserve"> </w:t>
      </w:r>
      <w:r w:rsidRPr="00E21144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21</w:t>
      </w:r>
      <w:r w:rsidRPr="00E21144">
        <w:rPr>
          <w:rFonts w:ascii="Garamond" w:hAnsi="Garamond"/>
          <w:bCs/>
        </w:rPr>
        <w:t>, n°</w:t>
      </w:r>
      <w:r>
        <w:rPr>
          <w:rFonts w:ascii="Garamond" w:hAnsi="Garamond"/>
          <w:bCs/>
        </w:rPr>
        <w:t>1</w:t>
      </w:r>
      <w:r w:rsidRPr="00E21144">
        <w:rPr>
          <w:rFonts w:ascii="Garamond" w:hAnsi="Garamond"/>
          <w:bCs/>
        </w:rPr>
        <w:t>1</w:t>
      </w:r>
      <w:r>
        <w:rPr>
          <w:rFonts w:ascii="Garamond" w:hAnsi="Garamond"/>
          <w:bCs/>
        </w:rPr>
        <w:t>,</w:t>
      </w:r>
      <w:r>
        <w:rPr>
          <w:rFonts w:ascii="Garamond" w:hAnsi="Garamond"/>
        </w:rPr>
        <w:t xml:space="preserve"> (sessions parlementaires 2020-2021) ;</w:t>
      </w:r>
    </w:p>
    <w:p w14:paraId="2576A411" w14:textId="5C00453C" w:rsidR="004835DE" w:rsidRDefault="004835DE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>- 2021, n°1 (sessions parlementaires 2019-2020) ;</w:t>
      </w:r>
    </w:p>
    <w:p w14:paraId="2816DF8E" w14:textId="5380F478" w:rsidR="00317689" w:rsidRDefault="00317689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- 2019, n°12 (sessions parlementaires 2018-2019) ; </w:t>
      </w:r>
    </w:p>
    <w:p w14:paraId="2C990FB6" w14:textId="108B23D4" w:rsidR="00AC2CB6" w:rsidRDefault="00AC2CB6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- 2018, n°12 (sessions parlementaires 2016-2017, 2017-2018) ; </w:t>
      </w:r>
    </w:p>
    <w:p w14:paraId="0363FF57" w14:textId="502276B7" w:rsidR="00AC2CB6" w:rsidRDefault="00AC2CB6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83190F">
        <w:rPr>
          <w:rFonts w:ascii="Garamond" w:hAnsi="Garamond"/>
        </w:rPr>
        <w:t xml:space="preserve">2018, n°11 (sessions parlementaires 2016-2017, 2017-2018) ; </w:t>
      </w:r>
    </w:p>
    <w:p w14:paraId="019D0A0F" w14:textId="2FEC298A" w:rsidR="00AC2CB6" w:rsidRDefault="00AC2CB6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83190F">
        <w:rPr>
          <w:rFonts w:ascii="Garamond" w:hAnsi="Garamond"/>
        </w:rPr>
        <w:t>2017</w:t>
      </w:r>
      <w:r w:rsidR="009A6E7F" w:rsidRPr="009A6E7F">
        <w:rPr>
          <w:rFonts w:ascii="Garamond" w:hAnsi="Garamond"/>
        </w:rPr>
        <w:t>, n°11 (sessions parlementaires 2</w:t>
      </w:r>
      <w:r w:rsidR="00B02C64">
        <w:rPr>
          <w:rFonts w:ascii="Garamond" w:hAnsi="Garamond"/>
        </w:rPr>
        <w:t>014-2015, 2015-2016, 2016-2017) ;</w:t>
      </w:r>
      <w:r w:rsidR="009A6E7F" w:rsidRPr="009A6E7F">
        <w:rPr>
          <w:rFonts w:ascii="Garamond" w:hAnsi="Garamond"/>
        </w:rPr>
        <w:t xml:space="preserve"> </w:t>
      </w:r>
    </w:p>
    <w:p w14:paraId="5B28A03C" w14:textId="12025573" w:rsidR="009A6E7F" w:rsidRPr="009A6E7F" w:rsidRDefault="00AC2CB6" w:rsidP="00AC2CB6">
      <w:pPr>
        <w:spacing w:after="0"/>
        <w:rPr>
          <w:rFonts w:ascii="Garamond" w:hAnsi="Garamond"/>
          <w:bCs/>
        </w:rPr>
      </w:pPr>
      <w:r>
        <w:rPr>
          <w:rFonts w:ascii="Garamond" w:hAnsi="Garamond"/>
        </w:rPr>
        <w:lastRenderedPageBreak/>
        <w:t xml:space="preserve">- </w:t>
      </w:r>
      <w:r w:rsidR="009A6E7F" w:rsidRPr="009A6E7F">
        <w:rPr>
          <w:rFonts w:ascii="Garamond" w:hAnsi="Garamond"/>
        </w:rPr>
        <w:t>2017, n°6 (sessions parlementaires 2011-2012, 2012-2013, 2013-2014).</w:t>
      </w:r>
    </w:p>
    <w:p w14:paraId="050DEF8F" w14:textId="177CC679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</w:rPr>
        <w:t xml:space="preserve">- </w:t>
      </w:r>
      <w:r w:rsidR="00BB3805">
        <w:rPr>
          <w:rFonts w:ascii="Garamond" w:hAnsi="Garamond"/>
        </w:rPr>
        <w:t xml:space="preserve">Rédaction pour </w:t>
      </w:r>
      <w:r w:rsidR="00696676">
        <w:rPr>
          <w:rFonts w:ascii="Garamond" w:hAnsi="Garamond"/>
        </w:rPr>
        <w:t>la c</w:t>
      </w:r>
      <w:r w:rsidRPr="009A6E7F">
        <w:rPr>
          <w:rFonts w:ascii="Garamond" w:hAnsi="Garamond"/>
        </w:rPr>
        <w:t xml:space="preserve">hronique </w:t>
      </w:r>
      <w:r w:rsidR="00696676">
        <w:rPr>
          <w:rFonts w:ascii="Garamond" w:hAnsi="Garamond"/>
        </w:rPr>
        <w:t>de jurisprudence administrative de la</w:t>
      </w:r>
      <w:r w:rsidRPr="009A6E7F">
        <w:rPr>
          <w:rFonts w:ascii="Garamond" w:hAnsi="Garamond"/>
        </w:rPr>
        <w:t xml:space="preserve"> </w:t>
      </w:r>
      <w:r w:rsidRPr="009A6E7F">
        <w:rPr>
          <w:rFonts w:ascii="Garamond" w:hAnsi="Garamond"/>
          <w:i/>
        </w:rPr>
        <w:t>Revue Jur</w:t>
      </w:r>
      <w:r w:rsidR="00696676">
        <w:rPr>
          <w:rFonts w:ascii="Garamond" w:hAnsi="Garamond"/>
          <w:i/>
        </w:rPr>
        <w:t>idique de l’Océan Indien (RJOI)</w:t>
      </w:r>
      <w:r w:rsidR="00696676" w:rsidRPr="00696676">
        <w:rPr>
          <w:rFonts w:ascii="Garamond" w:hAnsi="Garamond"/>
        </w:rPr>
        <w:t> :</w:t>
      </w:r>
      <w:r w:rsidR="00813006">
        <w:rPr>
          <w:rFonts w:ascii="Garamond" w:hAnsi="Garamond"/>
        </w:rPr>
        <w:t xml:space="preserve"> 2016, n°23, pp. 51-57</w:t>
      </w:r>
      <w:r w:rsidR="00466835">
        <w:rPr>
          <w:rFonts w:ascii="Garamond" w:hAnsi="Garamond"/>
        </w:rPr>
        <w:t xml:space="preserve"> ; </w:t>
      </w:r>
      <w:r w:rsidR="00006237">
        <w:rPr>
          <w:rFonts w:ascii="Garamond" w:hAnsi="Garamond"/>
        </w:rPr>
        <w:t>2017, n°2</w:t>
      </w:r>
      <w:r w:rsidR="00466835">
        <w:rPr>
          <w:rFonts w:ascii="Garamond" w:hAnsi="Garamond"/>
        </w:rPr>
        <w:t>5</w:t>
      </w:r>
      <w:r w:rsidR="00006237">
        <w:rPr>
          <w:rFonts w:ascii="Garamond" w:hAnsi="Garamond"/>
        </w:rPr>
        <w:t xml:space="preserve">, </w:t>
      </w:r>
      <w:r w:rsidR="00466835">
        <w:rPr>
          <w:rFonts w:ascii="Garamond" w:hAnsi="Garamond"/>
        </w:rPr>
        <w:t>pp. 282-285.</w:t>
      </w:r>
    </w:p>
    <w:p w14:paraId="71E943B4" w14:textId="77777777" w:rsidR="00A558CD" w:rsidRDefault="009A6E7F" w:rsidP="00A558CD">
      <w:pPr>
        <w:spacing w:before="120" w:after="0"/>
        <w:rPr>
          <w:rFonts w:ascii="Garamond" w:hAnsi="Garamond" w:cs="Times New Roman"/>
          <w:bCs/>
          <w:iCs/>
          <w:color w:val="000000"/>
        </w:rPr>
      </w:pPr>
      <w:r w:rsidRPr="009A6E7F">
        <w:rPr>
          <w:rFonts w:ascii="Garamond" w:hAnsi="Garamond"/>
        </w:rPr>
        <w:t>R</w:t>
      </w:r>
      <w:r w:rsidR="00BB3805">
        <w:rPr>
          <w:rFonts w:ascii="Garamond" w:hAnsi="Garamond"/>
        </w:rPr>
        <w:t>édaction de la R</w:t>
      </w:r>
      <w:r w:rsidRPr="009A6E7F">
        <w:rPr>
          <w:rFonts w:ascii="Garamond" w:hAnsi="Garamond"/>
        </w:rPr>
        <w:t xml:space="preserve">evue des revues de droit communautaire, </w:t>
      </w:r>
      <w:r w:rsidRPr="009A6E7F">
        <w:rPr>
          <w:rFonts w:ascii="Garamond" w:hAnsi="Garamond"/>
          <w:i/>
          <w:iCs/>
        </w:rPr>
        <w:t>Annuaire Français de Relations Internationales</w:t>
      </w:r>
      <w:r w:rsidRPr="009A6E7F">
        <w:rPr>
          <w:rFonts w:ascii="Garamond" w:hAnsi="Garamond"/>
        </w:rPr>
        <w:t xml:space="preserve">, Bruxelles, Bruylant, 2001, </w:t>
      </w:r>
      <w:r w:rsidR="00696676">
        <w:rPr>
          <w:rFonts w:ascii="Garamond" w:hAnsi="Garamond"/>
        </w:rPr>
        <w:t>p</w:t>
      </w:r>
      <w:r w:rsidRPr="009A6E7F">
        <w:rPr>
          <w:rFonts w:ascii="Garamond" w:hAnsi="Garamond"/>
        </w:rPr>
        <w:t>p. 1078 à 1085.</w:t>
      </w:r>
      <w:r w:rsidR="00BB3805" w:rsidRPr="00BB3805">
        <w:rPr>
          <w:rFonts w:ascii="Garamond" w:hAnsi="Garamond" w:cs="Times New Roman"/>
          <w:bCs/>
          <w:iCs/>
          <w:color w:val="000000"/>
        </w:rPr>
        <w:t xml:space="preserve"> </w:t>
      </w:r>
    </w:p>
    <w:p w14:paraId="617D118D" w14:textId="4E05CF6D" w:rsidR="00A558CD" w:rsidRPr="00B02C64" w:rsidRDefault="00A558CD" w:rsidP="00A558CD">
      <w:pPr>
        <w:spacing w:before="120" w:after="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</w:rPr>
        <w:t>E</w:t>
      </w:r>
      <w:r w:rsidR="00813831">
        <w:rPr>
          <w:rFonts w:ascii="Garamond" w:hAnsi="Garamond"/>
          <w:b/>
          <w:bCs/>
          <w:smallCaps/>
        </w:rPr>
        <w:t>ncyclopé</w:t>
      </w:r>
      <w:r w:rsidRPr="00B02C64">
        <w:rPr>
          <w:rFonts w:ascii="Garamond" w:hAnsi="Garamond"/>
          <w:b/>
          <w:bCs/>
          <w:smallCaps/>
        </w:rPr>
        <w:t>die juridique</w:t>
      </w:r>
    </w:p>
    <w:p w14:paraId="2C39049E" w14:textId="2C560059" w:rsidR="00F76980" w:rsidRDefault="00C10770" w:rsidP="00A558CD">
      <w:pPr>
        <w:spacing w:before="120" w:after="0"/>
        <w:rPr>
          <w:rFonts w:ascii="Garamond" w:hAnsi="Garamond"/>
          <w:i/>
        </w:rPr>
      </w:pPr>
      <w:r>
        <w:rPr>
          <w:rFonts w:ascii="Garamond" w:hAnsi="Garamond"/>
          <w:i/>
        </w:rPr>
        <w:t>Répertoir</w:t>
      </w:r>
      <w:r w:rsidR="00F76980">
        <w:rPr>
          <w:rFonts w:ascii="Garamond" w:hAnsi="Garamond"/>
          <w:i/>
        </w:rPr>
        <w:t>e Dalloz Droit européen</w:t>
      </w:r>
      <w:r w:rsidR="00D4135D">
        <w:rPr>
          <w:rFonts w:ascii="Garamond" w:hAnsi="Garamond"/>
          <w:i/>
        </w:rPr>
        <w:t xml:space="preserve"> </w:t>
      </w:r>
    </w:p>
    <w:p w14:paraId="2F3A0F0D" w14:textId="36037C68" w:rsidR="00F76980" w:rsidRPr="00F76980" w:rsidRDefault="00F76980" w:rsidP="00F76980">
      <w:pPr>
        <w:spacing w:before="120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="00E46199">
        <w:rPr>
          <w:rFonts w:ascii="Garamond" w:hAnsi="Garamond"/>
          <w:iCs/>
        </w:rPr>
        <w:t>« Acte unique européen », juin</w:t>
      </w:r>
      <w:r>
        <w:rPr>
          <w:rFonts w:ascii="Garamond" w:hAnsi="Garamond"/>
          <w:iCs/>
        </w:rPr>
        <w:t xml:space="preserve"> 2019, 31 p.</w:t>
      </w:r>
    </w:p>
    <w:p w14:paraId="16174A3B" w14:textId="2272F552" w:rsidR="00A558CD" w:rsidRDefault="00A558CD" w:rsidP="00A558CD">
      <w:pPr>
        <w:spacing w:before="120" w:after="0"/>
        <w:rPr>
          <w:rFonts w:ascii="Garamond" w:hAnsi="Garamond"/>
          <w:b/>
        </w:rPr>
      </w:pPr>
      <w:r w:rsidRPr="00B02C64">
        <w:rPr>
          <w:rFonts w:ascii="Garamond" w:hAnsi="Garamond"/>
          <w:i/>
        </w:rPr>
        <w:t xml:space="preserve">Dictionnaire </w:t>
      </w:r>
      <w:proofErr w:type="spellStart"/>
      <w:r w:rsidRPr="00B02C64">
        <w:rPr>
          <w:rFonts w:ascii="Garamond" w:hAnsi="Garamond"/>
          <w:i/>
        </w:rPr>
        <w:t>Jolycommunautaire</w:t>
      </w:r>
      <w:proofErr w:type="spellEnd"/>
      <w:r>
        <w:rPr>
          <w:rFonts w:ascii="Garamond" w:hAnsi="Garamond"/>
        </w:rPr>
        <w:t>, GLN Joly É</w:t>
      </w:r>
      <w:r w:rsidRPr="005D00C2">
        <w:rPr>
          <w:rFonts w:ascii="Garamond" w:hAnsi="Garamond"/>
        </w:rPr>
        <w:t xml:space="preserve">ditions </w:t>
      </w:r>
      <w:r>
        <w:rPr>
          <w:rFonts w:ascii="Garamond" w:hAnsi="Garamond"/>
        </w:rPr>
        <w:t xml:space="preserve">: </w:t>
      </w:r>
    </w:p>
    <w:p w14:paraId="16878484" w14:textId="7119BE3C" w:rsidR="00A558CD" w:rsidRPr="00B02C64" w:rsidRDefault="00A558CD" w:rsidP="002B0C5E">
      <w:pPr>
        <w:spacing w:after="0"/>
        <w:rPr>
          <w:rFonts w:ascii="Garamond" w:hAnsi="Garamond"/>
        </w:rPr>
      </w:pPr>
      <w:r w:rsidRPr="00B02C64">
        <w:rPr>
          <w:rFonts w:ascii="Garamond" w:hAnsi="Garamond"/>
        </w:rPr>
        <w:t>- « </w:t>
      </w:r>
      <w:r w:rsidRPr="00B02C64">
        <w:rPr>
          <w:rFonts w:ascii="Garamond" w:hAnsi="Garamond"/>
          <w:iCs/>
        </w:rPr>
        <w:t>Contentieux de l’Union européenne »</w:t>
      </w:r>
      <w:r w:rsidR="00813006">
        <w:rPr>
          <w:rFonts w:ascii="Garamond" w:hAnsi="Garamond"/>
        </w:rPr>
        <w:t xml:space="preserve">, 2007, </w:t>
      </w:r>
      <w:r w:rsidRPr="00B02C64">
        <w:rPr>
          <w:rFonts w:ascii="Garamond" w:hAnsi="Garamond"/>
        </w:rPr>
        <w:t>45 p.</w:t>
      </w:r>
    </w:p>
    <w:p w14:paraId="67F36F94" w14:textId="2106DD4C" w:rsidR="00A558CD" w:rsidRPr="00B02C64" w:rsidRDefault="00A558CD" w:rsidP="002B0C5E">
      <w:pPr>
        <w:spacing w:after="0"/>
        <w:rPr>
          <w:rFonts w:ascii="Garamond" w:hAnsi="Garamond"/>
          <w:iCs/>
        </w:rPr>
      </w:pPr>
      <w:r w:rsidRPr="00B02C64">
        <w:rPr>
          <w:rFonts w:ascii="Garamond" w:hAnsi="Garamond"/>
          <w:iCs/>
        </w:rPr>
        <w:t>- « Sources et mise en oeuvre du droit communautaire »</w:t>
      </w:r>
      <w:r w:rsidR="00813006">
        <w:rPr>
          <w:rFonts w:ascii="Garamond" w:hAnsi="Garamond"/>
        </w:rPr>
        <w:t xml:space="preserve">, 2006, </w:t>
      </w:r>
      <w:r w:rsidRPr="00B02C64">
        <w:rPr>
          <w:rFonts w:ascii="Garamond" w:hAnsi="Garamond"/>
        </w:rPr>
        <w:t>26 p.</w:t>
      </w:r>
    </w:p>
    <w:p w14:paraId="010C6061" w14:textId="5677EDCB" w:rsidR="00A558CD" w:rsidRPr="00B02C64" w:rsidRDefault="00A558CD" w:rsidP="002B0C5E">
      <w:pPr>
        <w:spacing w:after="0"/>
        <w:rPr>
          <w:rFonts w:ascii="Garamond" w:hAnsi="Garamond"/>
        </w:rPr>
      </w:pPr>
      <w:r w:rsidRPr="00B02C64">
        <w:rPr>
          <w:rFonts w:ascii="Garamond" w:hAnsi="Garamond"/>
        </w:rPr>
        <w:t>- « </w:t>
      </w:r>
      <w:r w:rsidRPr="00B02C64">
        <w:rPr>
          <w:rFonts w:ascii="Garamond" w:hAnsi="Garamond"/>
          <w:iCs/>
        </w:rPr>
        <w:t>Cohésion économique et sociale »</w:t>
      </w:r>
      <w:r w:rsidRPr="00B02C64">
        <w:rPr>
          <w:rFonts w:ascii="Garamond" w:hAnsi="Garamond"/>
        </w:rPr>
        <w:t>, 2002, 39 p.</w:t>
      </w:r>
    </w:p>
    <w:p w14:paraId="52DA1406" w14:textId="125EED00" w:rsidR="00A558CD" w:rsidRPr="00B02C64" w:rsidRDefault="00A558CD" w:rsidP="002B0C5E">
      <w:pPr>
        <w:spacing w:after="0"/>
        <w:rPr>
          <w:rFonts w:ascii="Garamond" w:hAnsi="Garamond"/>
        </w:rPr>
      </w:pPr>
      <w:r w:rsidRPr="00B02C64">
        <w:rPr>
          <w:rFonts w:ascii="Garamond" w:hAnsi="Garamond"/>
        </w:rPr>
        <w:t>- « </w:t>
      </w:r>
      <w:r w:rsidRPr="00B02C64">
        <w:rPr>
          <w:rFonts w:ascii="Garamond" w:hAnsi="Garamond"/>
          <w:iCs/>
        </w:rPr>
        <w:t>Libre circulation des capitaux</w:t>
      </w:r>
      <w:r>
        <w:rPr>
          <w:rFonts w:ascii="Garamond" w:hAnsi="Garamond"/>
          <w:iCs/>
        </w:rPr>
        <w:t> »</w:t>
      </w:r>
      <w:r w:rsidR="00813006">
        <w:rPr>
          <w:rFonts w:ascii="Garamond" w:hAnsi="Garamond"/>
        </w:rPr>
        <w:t xml:space="preserve">, 1998, </w:t>
      </w:r>
      <w:r w:rsidRPr="00B02C64">
        <w:rPr>
          <w:rFonts w:ascii="Garamond" w:hAnsi="Garamond"/>
        </w:rPr>
        <w:t>15 p.</w:t>
      </w:r>
    </w:p>
    <w:p w14:paraId="133EF929" w14:textId="4DB2CA0A" w:rsidR="00A558CD" w:rsidRPr="00B02C64" w:rsidRDefault="00A558CD" w:rsidP="002B0C5E">
      <w:pPr>
        <w:spacing w:after="0"/>
        <w:rPr>
          <w:rFonts w:ascii="Garamond" w:hAnsi="Garamond"/>
        </w:rPr>
      </w:pPr>
      <w:r>
        <w:rPr>
          <w:rFonts w:ascii="Garamond" w:hAnsi="Garamond"/>
        </w:rPr>
        <w:t>- « </w:t>
      </w:r>
      <w:r w:rsidRPr="00B02C64">
        <w:rPr>
          <w:rFonts w:ascii="Garamond" w:hAnsi="Garamond"/>
          <w:iCs/>
        </w:rPr>
        <w:t>Politique régionale</w:t>
      </w:r>
      <w:r>
        <w:rPr>
          <w:rFonts w:ascii="Garamond" w:hAnsi="Garamond"/>
          <w:iCs/>
        </w:rPr>
        <w:t> »</w:t>
      </w:r>
      <w:r w:rsidR="00813006">
        <w:rPr>
          <w:rFonts w:ascii="Garamond" w:hAnsi="Garamond"/>
        </w:rPr>
        <w:t xml:space="preserve">, 1996, </w:t>
      </w:r>
      <w:r w:rsidRPr="00B02C64">
        <w:rPr>
          <w:rFonts w:ascii="Garamond" w:hAnsi="Garamond"/>
        </w:rPr>
        <w:t>32 p.</w:t>
      </w:r>
    </w:p>
    <w:p w14:paraId="1EB3CF24" w14:textId="05835E5C" w:rsidR="00BB3805" w:rsidRPr="00A32216" w:rsidRDefault="00BB3805" w:rsidP="00BB3805">
      <w:pPr>
        <w:shd w:val="clear" w:color="auto" w:fill="C0C0C0"/>
        <w:spacing w:before="120" w:line="320" w:lineRule="atLeast"/>
        <w:ind w:left="380" w:right="329"/>
        <w:jc w:val="center"/>
        <w:rPr>
          <w:rFonts w:cs="Times New Roman"/>
        </w:rPr>
      </w:pPr>
      <w:r w:rsidRPr="00A32216">
        <w:rPr>
          <w:rFonts w:cs="Times New Roman"/>
          <w:b/>
          <w:bCs/>
          <w:color w:val="000000"/>
        </w:rPr>
        <w:t>AUTRES ACTIVITÉS LIÉES À LA RECHERCHE</w:t>
      </w:r>
    </w:p>
    <w:p w14:paraId="3956C702" w14:textId="7365BFC4" w:rsidR="0045313C" w:rsidRPr="00BB3805" w:rsidRDefault="0045313C" w:rsidP="0045313C">
      <w:pPr>
        <w:spacing w:before="120" w:after="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Direction de recherche</w:t>
      </w:r>
      <w:r w:rsidR="00E1702A">
        <w:rPr>
          <w:rFonts w:ascii="Garamond" w:hAnsi="Garamond"/>
          <w:b/>
          <w:bCs/>
          <w:smallCaps/>
        </w:rPr>
        <w:t>s et jury de theses</w:t>
      </w:r>
    </w:p>
    <w:p w14:paraId="189857E1" w14:textId="59AF9CD6" w:rsidR="009A6E7F" w:rsidRPr="009A6E7F" w:rsidRDefault="009A6E7F" w:rsidP="00BB3805">
      <w:pPr>
        <w:spacing w:before="120" w:after="0"/>
        <w:jc w:val="center"/>
        <w:rPr>
          <w:rFonts w:ascii="Garamond" w:hAnsi="Garamond"/>
          <w:iCs/>
        </w:rPr>
      </w:pPr>
      <w:r w:rsidRPr="009A6E7F">
        <w:rPr>
          <w:rFonts w:ascii="Garamond" w:hAnsi="Garamond"/>
          <w:iCs/>
        </w:rPr>
        <w:t>- Direction de thèse -</w:t>
      </w:r>
    </w:p>
    <w:p w14:paraId="0ED6873A" w14:textId="2AB76C86" w:rsidR="009A6E7F" w:rsidRPr="009A6E7F" w:rsidRDefault="002153B5" w:rsidP="00FE40C5">
      <w:pPr>
        <w:spacing w:after="120"/>
        <w:rPr>
          <w:rFonts w:ascii="Garamond" w:hAnsi="Garamond"/>
        </w:rPr>
      </w:pPr>
      <w:r>
        <w:rPr>
          <w:rFonts w:ascii="Garamond" w:hAnsi="Garamond"/>
          <w:bCs/>
          <w:iCs/>
        </w:rPr>
        <w:t xml:space="preserve">- David </w:t>
      </w:r>
      <w:proofErr w:type="spellStart"/>
      <w:r>
        <w:rPr>
          <w:rFonts w:ascii="Garamond" w:hAnsi="Garamond"/>
          <w:bCs/>
          <w:iCs/>
        </w:rPr>
        <w:t>Bianchini</w:t>
      </w:r>
      <w:proofErr w:type="spellEnd"/>
      <w:r>
        <w:rPr>
          <w:rFonts w:ascii="Garamond" w:hAnsi="Garamond"/>
          <w:bCs/>
          <w:iCs/>
        </w:rPr>
        <w:t xml:space="preserve">, </w:t>
      </w:r>
      <w:r w:rsidRPr="002153B5">
        <w:rPr>
          <w:rFonts w:ascii="Garamond" w:hAnsi="Garamond"/>
          <w:bCs/>
          <w:i/>
          <w:iCs/>
        </w:rPr>
        <w:t>Sécurité et sûreté nucléaire dans l'Union européenne. Contribution à l'étude du droit de la Communauté européenne de l'énergie atomique</w:t>
      </w:r>
      <w:r>
        <w:rPr>
          <w:rFonts w:ascii="Garamond" w:hAnsi="Garamond"/>
          <w:bCs/>
          <w:iCs/>
        </w:rPr>
        <w:t xml:space="preserve">, </w:t>
      </w:r>
      <w:r w:rsidRPr="00A26EDB">
        <w:rPr>
          <w:rFonts w:ascii="Garamond" w:hAnsi="Garamond"/>
          <w:bCs/>
        </w:rPr>
        <w:t>Université T</w:t>
      </w:r>
      <w:r>
        <w:rPr>
          <w:rFonts w:ascii="Garamond" w:hAnsi="Garamond"/>
          <w:bCs/>
        </w:rPr>
        <w:t>oulouse I Capitole, IRDEIC, 2020</w:t>
      </w:r>
      <w:r w:rsidRPr="00A26EDB">
        <w:rPr>
          <w:rFonts w:ascii="Garamond" w:hAnsi="Garamond"/>
          <w:bCs/>
        </w:rPr>
        <w:t xml:space="preserve"> - .</w:t>
      </w:r>
    </w:p>
    <w:p w14:paraId="2F005010" w14:textId="77777777" w:rsidR="00FE40C5" w:rsidRDefault="002153B5" w:rsidP="00FE40C5">
      <w:pPr>
        <w:spacing w:after="120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- </w:t>
      </w:r>
      <w:r w:rsidRPr="002153B5">
        <w:rPr>
          <w:rFonts w:ascii="Garamond" w:hAnsi="Garamond"/>
          <w:bCs/>
          <w:iCs/>
        </w:rPr>
        <w:t xml:space="preserve">Zahra </w:t>
      </w:r>
      <w:proofErr w:type="spellStart"/>
      <w:r w:rsidRPr="002153B5">
        <w:rPr>
          <w:rFonts w:ascii="Garamond" w:hAnsi="Garamond"/>
          <w:bCs/>
          <w:iCs/>
        </w:rPr>
        <w:t>Z</w:t>
      </w:r>
      <w:r>
        <w:rPr>
          <w:rFonts w:ascii="Garamond" w:hAnsi="Garamond"/>
          <w:bCs/>
          <w:iCs/>
        </w:rPr>
        <w:t>relli</w:t>
      </w:r>
      <w:proofErr w:type="spellEnd"/>
      <w:r>
        <w:rPr>
          <w:rFonts w:ascii="Garamond" w:hAnsi="Garamond"/>
          <w:bCs/>
          <w:iCs/>
        </w:rPr>
        <w:t xml:space="preserve">, </w:t>
      </w:r>
      <w:r w:rsidRPr="005912B8">
        <w:rPr>
          <w:rFonts w:ascii="Garamond" w:hAnsi="Garamond"/>
          <w:bCs/>
          <w:i/>
          <w:iCs/>
        </w:rPr>
        <w:t>La politique migratoire de l’Union européenne au prisme</w:t>
      </w:r>
      <w:r w:rsidR="00FE40C5" w:rsidRPr="005912B8">
        <w:rPr>
          <w:rFonts w:ascii="Garamond" w:hAnsi="Garamond"/>
          <w:bCs/>
          <w:i/>
          <w:iCs/>
        </w:rPr>
        <w:t xml:space="preserve"> de l’espace sud méditerranéen</w:t>
      </w:r>
      <w:r w:rsidR="00FE40C5">
        <w:rPr>
          <w:rFonts w:ascii="Garamond" w:hAnsi="Garamond"/>
          <w:bCs/>
          <w:iCs/>
        </w:rPr>
        <w:t xml:space="preserve">, </w:t>
      </w:r>
      <w:r w:rsidR="00FE40C5" w:rsidRPr="00FE40C5">
        <w:rPr>
          <w:rFonts w:ascii="Garamond" w:hAnsi="Garamond"/>
          <w:bCs/>
          <w:iCs/>
        </w:rPr>
        <w:t>Université Toulouse I Capitole, IRDEIC, 2020 - .</w:t>
      </w:r>
      <w:r w:rsidRPr="002153B5">
        <w:rPr>
          <w:rFonts w:ascii="Garamond" w:hAnsi="Garamond"/>
          <w:bCs/>
          <w:iCs/>
        </w:rPr>
        <w:t xml:space="preserve"> </w:t>
      </w:r>
    </w:p>
    <w:p w14:paraId="2829C889" w14:textId="3A0C4829" w:rsidR="00A26EDB" w:rsidRPr="00A26EDB" w:rsidRDefault="00A26EDB" w:rsidP="00FE40C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- Bakafitine Banque, </w:t>
      </w:r>
      <w:r w:rsidRPr="00A26EDB">
        <w:rPr>
          <w:rFonts w:ascii="Garamond" w:hAnsi="Garamond"/>
          <w:bCs/>
          <w:i/>
        </w:rPr>
        <w:t>Recherche sur les instruments juridiques du lawfare en droit de l’Union européenne et en droit de l’Union Economique et Monétaire Ouest Africaine</w:t>
      </w:r>
      <w:r w:rsidRPr="00A26EDB">
        <w:rPr>
          <w:rFonts w:ascii="Garamond" w:hAnsi="Garamond"/>
          <w:bCs/>
        </w:rPr>
        <w:t>, Université T</w:t>
      </w:r>
      <w:r>
        <w:rPr>
          <w:rFonts w:ascii="Garamond" w:hAnsi="Garamond"/>
          <w:bCs/>
        </w:rPr>
        <w:t>oulouse I Capitole, IRDEIC, 2019</w:t>
      </w:r>
      <w:r w:rsidRPr="00A26EDB">
        <w:rPr>
          <w:rFonts w:ascii="Garamond" w:hAnsi="Garamond"/>
          <w:bCs/>
        </w:rPr>
        <w:t xml:space="preserve"> - .</w:t>
      </w:r>
    </w:p>
    <w:p w14:paraId="31BDC542" w14:textId="77777777" w:rsidR="002153B5" w:rsidRDefault="002153B5" w:rsidP="00FE40C5">
      <w:pPr>
        <w:spacing w:after="120"/>
        <w:rPr>
          <w:rFonts w:ascii="Garamond" w:hAnsi="Garamond"/>
        </w:rPr>
      </w:pPr>
      <w:r w:rsidRPr="00C10770">
        <w:rPr>
          <w:rFonts w:ascii="Garamond" w:hAnsi="Garamond"/>
        </w:rPr>
        <w:t xml:space="preserve">- Ali Shelaik, </w:t>
      </w:r>
      <w:r w:rsidRPr="00C10770">
        <w:rPr>
          <w:rFonts w:ascii="Garamond" w:hAnsi="Garamond"/>
          <w:i/>
          <w:iCs/>
        </w:rPr>
        <w:t>Contribution à l’étude de l’action extérieure de l’Union européenne à la lumière du cas de la Libye</w:t>
      </w:r>
      <w:r>
        <w:rPr>
          <w:rFonts w:ascii="Garamond" w:hAnsi="Garamond"/>
        </w:rPr>
        <w:t>, Université Toulouse I Capitole, IRDEIC, 2018 - .</w:t>
      </w:r>
    </w:p>
    <w:p w14:paraId="4FD0C589" w14:textId="05B1A61F" w:rsidR="00A26EDB" w:rsidRPr="009A6E7F" w:rsidRDefault="002153B5" w:rsidP="00FE40C5">
      <w:pPr>
        <w:spacing w:after="120"/>
        <w:rPr>
          <w:rFonts w:ascii="Garamond" w:hAnsi="Garamond"/>
        </w:rPr>
      </w:pPr>
      <w:r>
        <w:rPr>
          <w:rFonts w:ascii="Garamond" w:hAnsi="Garamond"/>
          <w:bCs/>
          <w:iCs/>
        </w:rPr>
        <w:t xml:space="preserve">- </w:t>
      </w:r>
      <w:r w:rsidRPr="009A6E7F">
        <w:rPr>
          <w:rFonts w:ascii="Garamond" w:hAnsi="Garamond"/>
          <w:bCs/>
          <w:i/>
          <w:iCs/>
        </w:rPr>
        <w:t>Le principe de l’Union de droit de la Cour de justice de l’Union Européenne : articulation entre les droits anglais et français</w:t>
      </w:r>
      <w:r w:rsidRPr="009A6E7F">
        <w:rPr>
          <w:rFonts w:ascii="Garamond" w:hAnsi="Garamond"/>
          <w:bCs/>
          <w:iCs/>
        </w:rPr>
        <w:t>, thès</w:t>
      </w:r>
      <w:r>
        <w:rPr>
          <w:rFonts w:ascii="Garamond" w:hAnsi="Garamond"/>
          <w:bCs/>
          <w:iCs/>
        </w:rPr>
        <w:t xml:space="preserve">e soutenue le 25 juin 2015 par </w:t>
      </w:r>
      <w:r w:rsidRPr="009A6E7F">
        <w:rPr>
          <w:rFonts w:ascii="Garamond" w:hAnsi="Garamond"/>
          <w:bCs/>
          <w:iCs/>
        </w:rPr>
        <w:t>Marcel Minsongui à l’U</w:t>
      </w:r>
      <w:r>
        <w:rPr>
          <w:rFonts w:ascii="Garamond" w:hAnsi="Garamond"/>
          <w:bCs/>
          <w:iCs/>
        </w:rPr>
        <w:t xml:space="preserve">niversité de </w:t>
      </w:r>
      <w:r w:rsidRPr="009A6E7F">
        <w:rPr>
          <w:rFonts w:ascii="Garamond" w:hAnsi="Garamond"/>
          <w:bCs/>
          <w:iCs/>
        </w:rPr>
        <w:t>V</w:t>
      </w:r>
      <w:r>
        <w:rPr>
          <w:rFonts w:ascii="Garamond" w:hAnsi="Garamond"/>
          <w:bCs/>
          <w:iCs/>
        </w:rPr>
        <w:t xml:space="preserve">ersailles </w:t>
      </w:r>
      <w:r w:rsidRPr="009A6E7F">
        <w:rPr>
          <w:rFonts w:ascii="Garamond" w:hAnsi="Garamond"/>
          <w:bCs/>
          <w:iCs/>
        </w:rPr>
        <w:t>S</w:t>
      </w:r>
      <w:r>
        <w:rPr>
          <w:rFonts w:ascii="Garamond" w:hAnsi="Garamond"/>
          <w:bCs/>
          <w:iCs/>
        </w:rPr>
        <w:t>aint-</w:t>
      </w:r>
      <w:r w:rsidRPr="009A6E7F">
        <w:rPr>
          <w:rFonts w:ascii="Garamond" w:hAnsi="Garamond"/>
          <w:bCs/>
          <w:iCs/>
        </w:rPr>
        <w:t>Q</w:t>
      </w:r>
      <w:r>
        <w:rPr>
          <w:rFonts w:ascii="Garamond" w:hAnsi="Garamond"/>
          <w:bCs/>
          <w:iCs/>
        </w:rPr>
        <w:t>uentin</w:t>
      </w:r>
      <w:r w:rsidRPr="009A6E7F">
        <w:rPr>
          <w:rFonts w:ascii="Garamond" w:hAnsi="Garamond"/>
          <w:bCs/>
          <w:iCs/>
        </w:rPr>
        <w:t>.</w:t>
      </w:r>
    </w:p>
    <w:p w14:paraId="052B414C" w14:textId="4E27CD43" w:rsidR="009A6E7F" w:rsidRPr="009A6E7F" w:rsidRDefault="00BB3805" w:rsidP="00BB3805">
      <w:pPr>
        <w:spacing w:before="120" w:after="0"/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="009A6E7F" w:rsidRPr="009A6E7F">
        <w:rPr>
          <w:rFonts w:ascii="Garamond" w:hAnsi="Garamond"/>
          <w:iCs/>
        </w:rPr>
        <w:t>Jury</w:t>
      </w:r>
      <w:r w:rsidR="008945EC">
        <w:rPr>
          <w:rFonts w:ascii="Garamond" w:hAnsi="Garamond"/>
          <w:iCs/>
        </w:rPr>
        <w:t>s</w:t>
      </w:r>
      <w:r w:rsidR="009A6E7F" w:rsidRPr="009A6E7F">
        <w:rPr>
          <w:rFonts w:ascii="Garamond" w:hAnsi="Garamond"/>
          <w:iCs/>
        </w:rPr>
        <w:t xml:space="preserve"> de thèses –</w:t>
      </w:r>
    </w:p>
    <w:p w14:paraId="4D09C58A" w14:textId="00F55D01" w:rsidR="001805AD" w:rsidRPr="00C10770" w:rsidRDefault="001805AD" w:rsidP="001805AD">
      <w:pPr>
        <w:spacing w:after="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- </w:t>
      </w:r>
      <w:r w:rsidRPr="009A6E7F">
        <w:rPr>
          <w:rFonts w:ascii="Garamond" w:hAnsi="Garamond"/>
        </w:rPr>
        <w:t xml:space="preserve">Rapporteur de la thèse de </w:t>
      </w:r>
      <w:r w:rsidRPr="001805AD">
        <w:rPr>
          <w:rFonts w:ascii="Garamond" w:hAnsi="Garamond"/>
          <w:iCs/>
        </w:rPr>
        <w:t xml:space="preserve">Mme </w:t>
      </w:r>
      <w:proofErr w:type="spellStart"/>
      <w:r w:rsidRPr="001805AD">
        <w:rPr>
          <w:rFonts w:ascii="Garamond" w:hAnsi="Garamond"/>
          <w:iCs/>
        </w:rPr>
        <w:t>Arij</w:t>
      </w:r>
      <w:proofErr w:type="spellEnd"/>
      <w:r w:rsidRPr="001805AD">
        <w:rPr>
          <w:rFonts w:ascii="Garamond" w:hAnsi="Garamond"/>
          <w:iCs/>
        </w:rPr>
        <w:t xml:space="preserve"> </w:t>
      </w:r>
      <w:proofErr w:type="spellStart"/>
      <w:r w:rsidRPr="001805AD">
        <w:rPr>
          <w:rFonts w:ascii="Garamond" w:hAnsi="Garamond"/>
          <w:iCs/>
        </w:rPr>
        <w:t>B</w:t>
      </w:r>
      <w:r>
        <w:rPr>
          <w:rFonts w:ascii="Garamond" w:hAnsi="Garamond"/>
          <w:iCs/>
        </w:rPr>
        <w:t>ennour</w:t>
      </w:r>
      <w:proofErr w:type="spellEnd"/>
      <w:r w:rsidRPr="001805AD">
        <w:rPr>
          <w:rFonts w:ascii="Garamond" w:hAnsi="Garamond"/>
          <w:iCs/>
        </w:rPr>
        <w:t>,</w:t>
      </w:r>
      <w:r w:rsidRPr="001805AD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L’</w:t>
      </w:r>
      <w:r w:rsidRPr="001805AD">
        <w:rPr>
          <w:rFonts w:ascii="Garamond" w:hAnsi="Garamond"/>
          <w:i/>
          <w:iCs/>
        </w:rPr>
        <w:t>Union européenne et le droit des réfugiés</w:t>
      </w:r>
      <w:r w:rsidRPr="009A6E7F">
        <w:rPr>
          <w:rFonts w:ascii="Garamond" w:hAnsi="Garamond"/>
          <w:iCs/>
        </w:rPr>
        <w:t xml:space="preserve">, dir. M. le Professeur </w:t>
      </w:r>
      <w:r>
        <w:rPr>
          <w:rFonts w:ascii="Garamond" w:hAnsi="Garamond"/>
          <w:iCs/>
        </w:rPr>
        <w:t xml:space="preserve">Mounir </w:t>
      </w:r>
      <w:proofErr w:type="spellStart"/>
      <w:r>
        <w:rPr>
          <w:rFonts w:ascii="Garamond" w:hAnsi="Garamond"/>
          <w:iCs/>
        </w:rPr>
        <w:t>Snoussi</w:t>
      </w:r>
      <w:proofErr w:type="spellEnd"/>
      <w:r w:rsidRPr="009A6E7F">
        <w:rPr>
          <w:rFonts w:ascii="Garamond" w:hAnsi="Garamond"/>
          <w:iCs/>
        </w:rPr>
        <w:t xml:space="preserve">, Université </w:t>
      </w:r>
      <w:r>
        <w:rPr>
          <w:rFonts w:ascii="Garamond" w:hAnsi="Garamond"/>
          <w:iCs/>
        </w:rPr>
        <w:t xml:space="preserve">de Carthage (Tunis), </w:t>
      </w:r>
      <w:r w:rsidRPr="009A6E7F">
        <w:rPr>
          <w:rFonts w:ascii="Garamond" w:hAnsi="Garamond"/>
          <w:iCs/>
        </w:rPr>
        <w:t>20</w:t>
      </w:r>
      <w:r>
        <w:rPr>
          <w:rFonts w:ascii="Garamond" w:hAnsi="Garamond"/>
          <w:iCs/>
        </w:rPr>
        <w:t>2</w:t>
      </w:r>
      <w:r w:rsidRPr="009A6E7F">
        <w:rPr>
          <w:rFonts w:ascii="Garamond" w:hAnsi="Garamond"/>
          <w:iCs/>
        </w:rPr>
        <w:t>1.</w:t>
      </w:r>
    </w:p>
    <w:p w14:paraId="63138824" w14:textId="64125D78" w:rsidR="00FE5728" w:rsidRPr="00FE5728" w:rsidRDefault="00FE5728" w:rsidP="00FE5728">
      <w:pPr>
        <w:spacing w:after="0"/>
        <w:rPr>
          <w:rFonts w:ascii="Garamond" w:hAnsi="Garamond"/>
          <w:i/>
          <w:iCs/>
        </w:rPr>
      </w:pPr>
      <w:r w:rsidRPr="00FE5728">
        <w:rPr>
          <w:rFonts w:ascii="Garamond" w:hAnsi="Garamond"/>
        </w:rPr>
        <w:t xml:space="preserve">- </w:t>
      </w:r>
      <w:r>
        <w:rPr>
          <w:rFonts w:ascii="Garamond" w:hAnsi="Garamond"/>
        </w:rPr>
        <w:t>Président du jury</w:t>
      </w:r>
      <w:r w:rsidRPr="00FE5728">
        <w:rPr>
          <w:rFonts w:ascii="Garamond" w:hAnsi="Garamond"/>
        </w:rPr>
        <w:t xml:space="preserve"> de </w:t>
      </w:r>
      <w:r w:rsidR="00A47BE4">
        <w:rPr>
          <w:rFonts w:ascii="Garamond" w:hAnsi="Garamond"/>
        </w:rPr>
        <w:t xml:space="preserve">thèse de </w:t>
      </w:r>
      <w:r w:rsidRPr="00FE5728">
        <w:rPr>
          <w:rFonts w:ascii="Garamond" w:hAnsi="Garamond"/>
        </w:rPr>
        <w:t>M</w:t>
      </w:r>
      <w:r>
        <w:rPr>
          <w:rFonts w:ascii="Garamond" w:hAnsi="Garamond"/>
        </w:rPr>
        <w:t>me Aurélie Guillemet</w:t>
      </w:r>
      <w:r w:rsidRPr="00FE5728">
        <w:rPr>
          <w:rFonts w:ascii="Garamond" w:hAnsi="Garamond"/>
          <w:iCs/>
        </w:rPr>
        <w:t xml:space="preserve">, </w:t>
      </w:r>
      <w:r w:rsidRPr="00FE5728">
        <w:rPr>
          <w:rFonts w:ascii="Garamond" w:hAnsi="Garamond"/>
          <w:i/>
          <w:iCs/>
        </w:rPr>
        <w:t>Les droits particuliers face à la règle  d’intérêt général en droit de l’Union  européenne</w:t>
      </w:r>
      <w:r w:rsidRPr="00FE5728">
        <w:rPr>
          <w:rFonts w:ascii="Garamond" w:hAnsi="Garamond"/>
          <w:iCs/>
        </w:rPr>
        <w:t>, dir. M</w:t>
      </w:r>
      <w:r>
        <w:rPr>
          <w:rFonts w:ascii="Garamond" w:hAnsi="Garamond"/>
          <w:iCs/>
        </w:rPr>
        <w:t>me Chahira Boutayeb</w:t>
      </w:r>
      <w:r w:rsidRPr="00FE5728">
        <w:rPr>
          <w:rFonts w:ascii="Garamond" w:hAnsi="Garamond"/>
          <w:iCs/>
        </w:rPr>
        <w:t xml:space="preserve">, </w:t>
      </w:r>
      <w:r w:rsidR="00FA4AA3" w:rsidRPr="009A6E7F">
        <w:rPr>
          <w:rFonts w:ascii="Garamond" w:hAnsi="Garamond"/>
        </w:rPr>
        <w:t>maître de conférences HDR</w:t>
      </w:r>
      <w:r w:rsidR="00FA4AA3">
        <w:rPr>
          <w:rFonts w:ascii="Garamond" w:hAnsi="Garamond"/>
          <w:iCs/>
        </w:rPr>
        <w:t xml:space="preserve">, </w:t>
      </w:r>
      <w:r>
        <w:rPr>
          <w:rFonts w:ascii="Garamond" w:hAnsi="Garamond"/>
          <w:iCs/>
        </w:rPr>
        <w:t>Paris I Panthéon-Sorbonne</w:t>
      </w:r>
      <w:r w:rsidRPr="00FE5728">
        <w:rPr>
          <w:rFonts w:ascii="Garamond" w:hAnsi="Garamond"/>
          <w:iCs/>
        </w:rPr>
        <w:t>, 20</w:t>
      </w:r>
      <w:r>
        <w:rPr>
          <w:rFonts w:ascii="Garamond" w:hAnsi="Garamond"/>
          <w:iCs/>
        </w:rPr>
        <w:t>2</w:t>
      </w:r>
      <w:r w:rsidRPr="00FE5728">
        <w:rPr>
          <w:rFonts w:ascii="Garamond" w:hAnsi="Garamond"/>
          <w:iCs/>
        </w:rPr>
        <w:t>1.</w:t>
      </w:r>
    </w:p>
    <w:p w14:paraId="33E2AA38" w14:textId="22738BBA" w:rsidR="00C10770" w:rsidRPr="00C10770" w:rsidRDefault="00C10770" w:rsidP="00C10770">
      <w:pPr>
        <w:spacing w:after="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- </w:t>
      </w:r>
      <w:r w:rsidRPr="009A6E7F">
        <w:rPr>
          <w:rFonts w:ascii="Garamond" w:hAnsi="Garamond"/>
        </w:rPr>
        <w:t>Rapporteur de la thèse de M.</w:t>
      </w:r>
      <w:r w:rsidRPr="009A6E7F">
        <w:rPr>
          <w:rFonts w:ascii="Garamond" w:hAnsi="Garamond"/>
          <w:iCs/>
        </w:rPr>
        <w:t xml:space="preserve"> </w:t>
      </w:r>
      <w:proofErr w:type="spellStart"/>
      <w:r w:rsidRPr="009A6E7F">
        <w:rPr>
          <w:rFonts w:ascii="Garamond" w:hAnsi="Garamond"/>
          <w:iCs/>
        </w:rPr>
        <w:t>M</w:t>
      </w:r>
      <w:r>
        <w:rPr>
          <w:rFonts w:ascii="Garamond" w:hAnsi="Garamond"/>
          <w:iCs/>
        </w:rPr>
        <w:t>e</w:t>
      </w:r>
      <w:r w:rsidRPr="009A6E7F">
        <w:rPr>
          <w:rFonts w:ascii="Garamond" w:hAnsi="Garamond"/>
          <w:iCs/>
        </w:rPr>
        <w:t>h</w:t>
      </w:r>
      <w:r>
        <w:rPr>
          <w:rFonts w:ascii="Garamond" w:hAnsi="Garamond"/>
          <w:iCs/>
        </w:rPr>
        <w:t>r</w:t>
      </w:r>
      <w:r w:rsidRPr="009A6E7F">
        <w:rPr>
          <w:rFonts w:ascii="Garamond" w:hAnsi="Garamond"/>
          <w:iCs/>
        </w:rPr>
        <w:t>ad</w:t>
      </w:r>
      <w:proofErr w:type="spellEnd"/>
      <w:r w:rsidRPr="009A6E7F"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Samimi</w:t>
      </w:r>
      <w:proofErr w:type="spellEnd"/>
      <w:r w:rsidRPr="009A6E7F">
        <w:rPr>
          <w:rFonts w:ascii="Garamond" w:hAnsi="Garamond"/>
          <w:iCs/>
        </w:rPr>
        <w:t xml:space="preserve">, </w:t>
      </w:r>
      <w:r>
        <w:rPr>
          <w:rFonts w:ascii="Garamond" w:hAnsi="Garamond"/>
          <w:i/>
          <w:iCs/>
        </w:rPr>
        <w:t>Démocratie et pays arabes. Les expériences égyptienne et tunisienne</w:t>
      </w:r>
      <w:r w:rsidRPr="009A6E7F">
        <w:rPr>
          <w:rFonts w:ascii="Garamond" w:hAnsi="Garamond"/>
          <w:iCs/>
        </w:rPr>
        <w:t xml:space="preserve">, dir. M. le Professeur </w:t>
      </w:r>
      <w:r>
        <w:rPr>
          <w:rFonts w:ascii="Garamond" w:hAnsi="Garamond"/>
          <w:iCs/>
        </w:rPr>
        <w:t>E</w:t>
      </w:r>
      <w:r w:rsidR="001805AD">
        <w:rPr>
          <w:rFonts w:ascii="Garamond" w:hAnsi="Garamond"/>
          <w:iCs/>
        </w:rPr>
        <w:t>ric</w:t>
      </w:r>
      <w:r>
        <w:rPr>
          <w:rFonts w:ascii="Garamond" w:hAnsi="Garamond"/>
          <w:iCs/>
        </w:rPr>
        <w:t xml:space="preserve"> Carpano</w:t>
      </w:r>
      <w:r w:rsidRPr="009A6E7F">
        <w:rPr>
          <w:rFonts w:ascii="Garamond" w:hAnsi="Garamond"/>
          <w:iCs/>
        </w:rPr>
        <w:t xml:space="preserve">, Université </w:t>
      </w:r>
      <w:r>
        <w:rPr>
          <w:rFonts w:ascii="Garamond" w:hAnsi="Garamond"/>
          <w:iCs/>
        </w:rPr>
        <w:t>Clermont-Auvergne</w:t>
      </w:r>
      <w:r w:rsidRPr="009A6E7F">
        <w:rPr>
          <w:rFonts w:ascii="Garamond" w:hAnsi="Garamond"/>
          <w:iCs/>
        </w:rPr>
        <w:t>, 201</w:t>
      </w:r>
      <w:r>
        <w:rPr>
          <w:rFonts w:ascii="Garamond" w:hAnsi="Garamond"/>
          <w:iCs/>
        </w:rPr>
        <w:t>9</w:t>
      </w:r>
      <w:r w:rsidRPr="009A6E7F">
        <w:rPr>
          <w:rFonts w:ascii="Garamond" w:hAnsi="Garamond"/>
          <w:iCs/>
        </w:rPr>
        <w:t>.</w:t>
      </w:r>
    </w:p>
    <w:p w14:paraId="6774C2D8" w14:textId="0FB873BB" w:rsidR="009A6E7F" w:rsidRPr="009A6E7F" w:rsidRDefault="0045313C" w:rsidP="001F2294">
      <w:pPr>
        <w:spacing w:after="0"/>
        <w:rPr>
          <w:rFonts w:ascii="Garamond" w:hAnsi="Garamond"/>
          <w:iCs/>
        </w:rPr>
      </w:pPr>
      <w:r>
        <w:rPr>
          <w:rFonts w:ascii="Garamond" w:hAnsi="Garamond"/>
        </w:rPr>
        <w:t xml:space="preserve">- </w:t>
      </w:r>
      <w:r w:rsidR="009A6E7F" w:rsidRPr="009A6E7F">
        <w:rPr>
          <w:rFonts w:ascii="Garamond" w:hAnsi="Garamond"/>
        </w:rPr>
        <w:t>Rapporteur de la thèse de M.</w:t>
      </w:r>
      <w:r w:rsidR="009A6E7F" w:rsidRPr="009A6E7F">
        <w:rPr>
          <w:rFonts w:ascii="Garamond" w:hAnsi="Garamond"/>
          <w:iCs/>
        </w:rPr>
        <w:t xml:space="preserve"> Mohamed </w:t>
      </w:r>
      <w:proofErr w:type="spellStart"/>
      <w:r w:rsidR="009A6E7F" w:rsidRPr="009A6E7F">
        <w:rPr>
          <w:rFonts w:ascii="Garamond" w:hAnsi="Garamond"/>
          <w:iCs/>
        </w:rPr>
        <w:t>Moftah</w:t>
      </w:r>
      <w:proofErr w:type="spellEnd"/>
      <w:r w:rsidR="009A6E7F" w:rsidRPr="009A6E7F">
        <w:rPr>
          <w:rFonts w:ascii="Garamond" w:hAnsi="Garamond"/>
          <w:iCs/>
        </w:rPr>
        <w:t xml:space="preserve">, </w:t>
      </w:r>
      <w:r w:rsidR="009A6E7F" w:rsidRPr="009A6E7F">
        <w:rPr>
          <w:rFonts w:ascii="Garamond" w:hAnsi="Garamond"/>
          <w:i/>
          <w:iCs/>
        </w:rPr>
        <w:t>L’ordre juridique de l’Union européenne et la question des droits de l’Homme</w:t>
      </w:r>
      <w:r w:rsidR="009A6E7F" w:rsidRPr="009A6E7F">
        <w:rPr>
          <w:rFonts w:ascii="Garamond" w:hAnsi="Garamond"/>
          <w:iCs/>
        </w:rPr>
        <w:t xml:space="preserve">, dir. M. le Professeur </w:t>
      </w:r>
      <w:r w:rsidR="008B690B">
        <w:rPr>
          <w:rFonts w:ascii="Garamond" w:hAnsi="Garamond"/>
          <w:iCs/>
        </w:rPr>
        <w:t>G</w:t>
      </w:r>
      <w:r w:rsidR="001805AD">
        <w:rPr>
          <w:rFonts w:ascii="Garamond" w:hAnsi="Garamond"/>
          <w:iCs/>
        </w:rPr>
        <w:t>uy</w:t>
      </w:r>
      <w:r w:rsidR="008B690B">
        <w:rPr>
          <w:rFonts w:ascii="Garamond" w:hAnsi="Garamond"/>
          <w:iCs/>
        </w:rPr>
        <w:t xml:space="preserve"> </w:t>
      </w:r>
      <w:proofErr w:type="spellStart"/>
      <w:r w:rsidR="009A6E7F" w:rsidRPr="009A6E7F">
        <w:rPr>
          <w:rFonts w:ascii="Garamond" w:hAnsi="Garamond"/>
          <w:iCs/>
        </w:rPr>
        <w:t>Quintane</w:t>
      </w:r>
      <w:proofErr w:type="spellEnd"/>
      <w:r w:rsidR="009A6E7F" w:rsidRPr="009A6E7F">
        <w:rPr>
          <w:rFonts w:ascii="Garamond" w:hAnsi="Garamond"/>
          <w:iCs/>
        </w:rPr>
        <w:t>, Université de Rouen, 2016.</w:t>
      </w:r>
    </w:p>
    <w:p w14:paraId="0563C831" w14:textId="56CC25AB" w:rsidR="009A6E7F" w:rsidRPr="009A6E7F" w:rsidRDefault="0045313C" w:rsidP="001F2294">
      <w:pPr>
        <w:spacing w:after="0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="009A6E7F" w:rsidRPr="009A6E7F">
        <w:rPr>
          <w:rFonts w:ascii="Garamond" w:hAnsi="Garamond"/>
          <w:iCs/>
        </w:rPr>
        <w:t xml:space="preserve">Suffragant de la thèse de Mme Florence Dios, </w:t>
      </w:r>
      <w:r w:rsidR="009A6E7F" w:rsidRPr="009A6E7F">
        <w:rPr>
          <w:rFonts w:ascii="Garamond" w:hAnsi="Garamond"/>
          <w:i/>
          <w:iCs/>
        </w:rPr>
        <w:t>La coopération policière et judiciaire en matière pénale en Europe dans la lutte contre la traite des êtres humains</w:t>
      </w:r>
      <w:r w:rsidR="009A6E7F" w:rsidRPr="009A6E7F">
        <w:rPr>
          <w:rFonts w:ascii="Garamond" w:hAnsi="Garamond"/>
          <w:iCs/>
        </w:rPr>
        <w:t>, dir. M. le Professeur M</w:t>
      </w:r>
      <w:r w:rsidR="001805AD">
        <w:rPr>
          <w:rFonts w:ascii="Garamond" w:hAnsi="Garamond"/>
          <w:iCs/>
        </w:rPr>
        <w:t>arcel</w:t>
      </w:r>
      <w:r w:rsidR="009A6E7F" w:rsidRPr="009A6E7F">
        <w:rPr>
          <w:rFonts w:ascii="Garamond" w:hAnsi="Garamond"/>
          <w:iCs/>
        </w:rPr>
        <w:t xml:space="preserve"> Sousse, </w:t>
      </w:r>
      <w:r w:rsidR="009A6E7F" w:rsidRPr="009A6E7F">
        <w:rPr>
          <w:rFonts w:ascii="Garamond" w:hAnsi="Garamond"/>
        </w:rPr>
        <w:t>UPVD, 2011.</w:t>
      </w:r>
    </w:p>
    <w:p w14:paraId="6003AC9B" w14:textId="2800826D" w:rsidR="009A6E7F" w:rsidRPr="009A6E7F" w:rsidRDefault="0045313C" w:rsidP="001F2294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9A6E7F" w:rsidRPr="009A6E7F">
        <w:rPr>
          <w:rFonts w:ascii="Garamond" w:hAnsi="Garamond"/>
        </w:rPr>
        <w:t xml:space="preserve">Rapporteur de la thèse de M. Dacian Gal, </w:t>
      </w:r>
      <w:r w:rsidR="009A6E7F" w:rsidRPr="009A6E7F">
        <w:rPr>
          <w:rFonts w:ascii="Garamond" w:hAnsi="Garamond"/>
          <w:bCs/>
          <w:i/>
          <w:iCs/>
        </w:rPr>
        <w:t>Les positions politiques et juridiques de la Roumanie sur la politique européenne de sécurité et défense</w:t>
      </w:r>
      <w:r w:rsidR="009A6E7F" w:rsidRPr="009A6E7F">
        <w:rPr>
          <w:rFonts w:ascii="Garamond" w:hAnsi="Garamond"/>
          <w:bCs/>
          <w:iCs/>
        </w:rPr>
        <w:t xml:space="preserve">, dir. </w:t>
      </w:r>
      <w:r w:rsidR="009A6E7F" w:rsidRPr="009A6E7F">
        <w:rPr>
          <w:rFonts w:ascii="Garamond" w:hAnsi="Garamond"/>
          <w:iCs/>
        </w:rPr>
        <w:t xml:space="preserve">M. le Professeur </w:t>
      </w:r>
      <w:r w:rsidR="009A6E7F" w:rsidRPr="009A6E7F">
        <w:rPr>
          <w:rFonts w:ascii="Garamond" w:hAnsi="Garamond"/>
          <w:bCs/>
          <w:iCs/>
        </w:rPr>
        <w:t>D</w:t>
      </w:r>
      <w:r w:rsidR="001805AD">
        <w:rPr>
          <w:rFonts w:ascii="Garamond" w:hAnsi="Garamond"/>
          <w:bCs/>
          <w:iCs/>
        </w:rPr>
        <w:t>aniel</w:t>
      </w:r>
      <w:r w:rsidR="009A6E7F" w:rsidRPr="009A6E7F">
        <w:rPr>
          <w:rFonts w:ascii="Garamond" w:hAnsi="Garamond"/>
          <w:bCs/>
          <w:iCs/>
        </w:rPr>
        <w:t xml:space="preserve"> Dormoy, </w:t>
      </w:r>
      <w:r w:rsidR="00FF43B7">
        <w:rPr>
          <w:rFonts w:ascii="Garamond" w:hAnsi="Garamond"/>
        </w:rPr>
        <w:t>Université</w:t>
      </w:r>
      <w:r w:rsidR="009A6E7F" w:rsidRPr="009A6E7F">
        <w:rPr>
          <w:rFonts w:ascii="Garamond" w:hAnsi="Garamond"/>
        </w:rPr>
        <w:t xml:space="preserve"> Paris XI (Sceaux), 2010.</w:t>
      </w:r>
    </w:p>
    <w:p w14:paraId="47A79084" w14:textId="56FF961F" w:rsidR="008945EC" w:rsidRDefault="0045313C" w:rsidP="001F2294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9A6E7F" w:rsidRPr="009A6E7F">
        <w:rPr>
          <w:rFonts w:ascii="Garamond" w:hAnsi="Garamond"/>
        </w:rPr>
        <w:t>Rapporteur de la thèse de Mme Céline Boyer</w:t>
      </w:r>
      <w:r w:rsidR="009A6E7F" w:rsidRPr="009A6E7F">
        <w:rPr>
          <w:rFonts w:ascii="Garamond" w:hAnsi="Garamond"/>
          <w:i/>
        </w:rPr>
        <w:t>, Étude critique de la notion de norme de droit : vers un droit existentiel</w:t>
      </w:r>
      <w:r w:rsidR="001805AD">
        <w:rPr>
          <w:rFonts w:ascii="Garamond" w:hAnsi="Garamond"/>
        </w:rPr>
        <w:t>, dir. Eric</w:t>
      </w:r>
      <w:r w:rsidR="009A6E7F" w:rsidRPr="009A6E7F">
        <w:rPr>
          <w:rFonts w:ascii="Garamond" w:hAnsi="Garamond"/>
        </w:rPr>
        <w:t>. Savarese, maître de conférences HDR</w:t>
      </w:r>
      <w:r w:rsidR="008B690B">
        <w:rPr>
          <w:rFonts w:ascii="Garamond" w:hAnsi="Garamond"/>
        </w:rPr>
        <w:t>,</w:t>
      </w:r>
      <w:r w:rsidR="009A6E7F" w:rsidRPr="009A6E7F">
        <w:rPr>
          <w:rFonts w:ascii="Garamond" w:hAnsi="Garamond"/>
        </w:rPr>
        <w:t xml:space="preserve"> UPVD, 2009.</w:t>
      </w:r>
    </w:p>
    <w:p w14:paraId="063BA3BE" w14:textId="59D03AEF" w:rsidR="008945EC" w:rsidRPr="009A6E7F" w:rsidRDefault="008945EC" w:rsidP="008945EC">
      <w:pPr>
        <w:spacing w:before="120" w:after="0"/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Jury d’Habilitation à diriger des recherches </w:t>
      </w:r>
      <w:r w:rsidRPr="009A6E7F">
        <w:rPr>
          <w:rFonts w:ascii="Garamond" w:hAnsi="Garamond"/>
          <w:iCs/>
        </w:rPr>
        <w:t>–</w:t>
      </w:r>
    </w:p>
    <w:p w14:paraId="2F29B41D" w14:textId="24F8DC63" w:rsidR="00A47BE4" w:rsidRDefault="00A47BE4" w:rsidP="008945EC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805AD">
        <w:rPr>
          <w:rFonts w:ascii="Garamond" w:hAnsi="Garamond"/>
        </w:rPr>
        <w:t>Président</w:t>
      </w:r>
      <w:r>
        <w:rPr>
          <w:rFonts w:ascii="Garamond" w:hAnsi="Garamond"/>
        </w:rPr>
        <w:t xml:space="preserve"> du jury de HDR de M</w:t>
      </w:r>
      <w:r w:rsidR="00FA4AA3">
        <w:rPr>
          <w:rFonts w:ascii="Garamond" w:hAnsi="Garamond"/>
        </w:rPr>
        <w:t>.</w:t>
      </w:r>
      <w:r>
        <w:rPr>
          <w:rFonts w:ascii="Garamond" w:hAnsi="Garamond"/>
        </w:rPr>
        <w:t xml:space="preserve"> Thomas M’</w:t>
      </w:r>
      <w:proofErr w:type="spellStart"/>
      <w:r>
        <w:rPr>
          <w:rFonts w:ascii="Garamond" w:hAnsi="Garamond"/>
        </w:rPr>
        <w:t>Saidié</w:t>
      </w:r>
      <w:proofErr w:type="spellEnd"/>
      <w:r>
        <w:rPr>
          <w:rFonts w:ascii="Garamond" w:hAnsi="Garamond"/>
        </w:rPr>
        <w:t xml:space="preserve">, Université de Perpignan </w:t>
      </w:r>
      <w:r w:rsidRPr="00A47BE4">
        <w:rPr>
          <w:rFonts w:ascii="Garamond" w:hAnsi="Garamond"/>
          <w:i/>
        </w:rPr>
        <w:t xml:space="preserve">Via </w:t>
      </w:r>
      <w:r>
        <w:rPr>
          <w:rFonts w:ascii="Garamond" w:hAnsi="Garamond"/>
        </w:rPr>
        <w:t>Domitia, 2021.</w:t>
      </w:r>
    </w:p>
    <w:p w14:paraId="7D610D77" w14:textId="24ACC423" w:rsidR="00A47BE4" w:rsidRDefault="00A47BE4" w:rsidP="008945EC">
      <w:pPr>
        <w:spacing w:after="0"/>
        <w:rPr>
          <w:rFonts w:ascii="Garamond" w:hAnsi="Garamond"/>
        </w:rPr>
      </w:pPr>
      <w:r>
        <w:rPr>
          <w:rFonts w:ascii="Garamond" w:hAnsi="Garamond"/>
        </w:rPr>
        <w:t>- Rapporteur du jury de HDR de Mme Tania Einaudi, Université de Versailles-Saint-Quentin, 2021.</w:t>
      </w:r>
    </w:p>
    <w:p w14:paraId="6776EF72" w14:textId="7380ADD4" w:rsidR="008945EC" w:rsidRPr="009A6E7F" w:rsidRDefault="008945EC" w:rsidP="008945EC">
      <w:p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Membre du jury de </w:t>
      </w:r>
      <w:r w:rsidRPr="008945EC">
        <w:rPr>
          <w:rFonts w:ascii="Garamond" w:hAnsi="Garamond"/>
        </w:rPr>
        <w:t>HDR de M</w:t>
      </w:r>
      <w:r>
        <w:rPr>
          <w:rFonts w:ascii="Garamond" w:hAnsi="Garamond"/>
        </w:rPr>
        <w:t xml:space="preserve">me </w:t>
      </w:r>
      <w:proofErr w:type="spellStart"/>
      <w:r>
        <w:rPr>
          <w:rFonts w:ascii="Garamond" w:hAnsi="Garamond"/>
        </w:rPr>
        <w:t>Safia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Cazet</w:t>
      </w:r>
      <w:proofErr w:type="spellEnd"/>
      <w:r>
        <w:rPr>
          <w:rFonts w:ascii="Garamond" w:hAnsi="Garamond"/>
        </w:rPr>
        <w:t>, Université de La Réunion</w:t>
      </w:r>
      <w:r w:rsidR="00FA4AA3">
        <w:rPr>
          <w:rFonts w:ascii="Garamond" w:hAnsi="Garamond"/>
        </w:rPr>
        <w:t>,</w:t>
      </w:r>
      <w:r>
        <w:rPr>
          <w:rFonts w:ascii="Garamond" w:hAnsi="Garamond"/>
        </w:rPr>
        <w:t xml:space="preserve"> 2018</w:t>
      </w:r>
      <w:r w:rsidRPr="008945EC">
        <w:rPr>
          <w:rFonts w:ascii="Garamond" w:hAnsi="Garamond"/>
        </w:rPr>
        <w:t>.</w:t>
      </w:r>
    </w:p>
    <w:p w14:paraId="0C4C51F2" w14:textId="77777777" w:rsidR="009A6E7F" w:rsidRPr="009A6E7F" w:rsidRDefault="009A6E7F" w:rsidP="00BB3805">
      <w:pPr>
        <w:spacing w:before="120" w:after="0"/>
        <w:jc w:val="center"/>
        <w:rPr>
          <w:rFonts w:ascii="Garamond" w:hAnsi="Garamond"/>
          <w:iCs/>
        </w:rPr>
      </w:pPr>
      <w:r w:rsidRPr="009A6E7F">
        <w:rPr>
          <w:rFonts w:ascii="Garamond" w:hAnsi="Garamond"/>
          <w:iCs/>
        </w:rPr>
        <w:t>- Séminaires de Master 2 Recherche –</w:t>
      </w:r>
    </w:p>
    <w:p w14:paraId="66F05CD2" w14:textId="47C707D9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</w:rPr>
        <w:t xml:space="preserve">A côté de l’encadrement </w:t>
      </w:r>
      <w:r w:rsidR="0045313C">
        <w:rPr>
          <w:rFonts w:ascii="Garamond" w:hAnsi="Garamond"/>
        </w:rPr>
        <w:t>de</w:t>
      </w:r>
      <w:r w:rsidRPr="009A6E7F">
        <w:rPr>
          <w:rFonts w:ascii="Garamond" w:hAnsi="Garamond"/>
        </w:rPr>
        <w:t xml:space="preserve"> mémoir</w:t>
      </w:r>
      <w:r w:rsidR="0028528F">
        <w:rPr>
          <w:rFonts w:ascii="Garamond" w:hAnsi="Garamond"/>
        </w:rPr>
        <w:t>es de Master 2 (UVSQ et UPVD)</w:t>
      </w:r>
      <w:r w:rsidRPr="009A6E7F">
        <w:rPr>
          <w:rFonts w:ascii="Garamond" w:hAnsi="Garamond"/>
        </w:rPr>
        <w:t>, constitution d’une base d’analyse jurisprudentielle en ligne</w:t>
      </w:r>
      <w:r w:rsidR="0028528F">
        <w:rPr>
          <w:rFonts w:ascii="Garamond" w:hAnsi="Garamond"/>
        </w:rPr>
        <w:t xml:space="preserve"> </w:t>
      </w:r>
      <w:r w:rsidR="0045313C">
        <w:rPr>
          <w:rFonts w:ascii="Garamond" w:hAnsi="Garamond"/>
        </w:rPr>
        <w:t>réalisée par les étudiants du M</w:t>
      </w:r>
      <w:r w:rsidR="008B690B">
        <w:rPr>
          <w:rFonts w:ascii="Garamond" w:hAnsi="Garamond"/>
        </w:rPr>
        <w:t xml:space="preserve"> </w:t>
      </w:r>
      <w:r w:rsidR="0045313C">
        <w:rPr>
          <w:rFonts w:ascii="Garamond" w:hAnsi="Garamond"/>
        </w:rPr>
        <w:t>2 droit international et européen de l’UVSQ</w:t>
      </w:r>
      <w:r w:rsidR="008B690B">
        <w:rPr>
          <w:rFonts w:ascii="Garamond" w:hAnsi="Garamond"/>
        </w:rPr>
        <w:t>-Paris XI</w:t>
      </w:r>
      <w:r w:rsidR="0045313C">
        <w:rPr>
          <w:rFonts w:ascii="Garamond" w:hAnsi="Garamond"/>
        </w:rPr>
        <w:t xml:space="preserve"> </w:t>
      </w:r>
      <w:r w:rsidR="0028528F">
        <w:rPr>
          <w:rFonts w:ascii="Garamond" w:hAnsi="Garamond"/>
        </w:rPr>
        <w:t>(2008-2011)</w:t>
      </w:r>
      <w:r w:rsidRPr="009A6E7F">
        <w:rPr>
          <w:rFonts w:ascii="Garamond" w:hAnsi="Garamond"/>
        </w:rPr>
        <w:t>.</w:t>
      </w:r>
    </w:p>
    <w:p w14:paraId="2E25CF10" w14:textId="601E0DAD" w:rsidR="009A6E7F" w:rsidRPr="00BB3805" w:rsidRDefault="009A6E7F" w:rsidP="00BB3805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BB3805">
        <w:rPr>
          <w:rFonts w:ascii="Garamond" w:hAnsi="Garamond"/>
          <w:b/>
          <w:bCs/>
          <w:smallCaps/>
        </w:rPr>
        <w:t>O</w:t>
      </w:r>
      <w:r w:rsidR="00BB3805" w:rsidRPr="00BB3805">
        <w:rPr>
          <w:rFonts w:ascii="Garamond" w:hAnsi="Garamond"/>
          <w:b/>
          <w:bCs/>
          <w:smallCaps/>
        </w:rPr>
        <w:t>r</w:t>
      </w:r>
      <w:r w:rsidR="00BB3805">
        <w:rPr>
          <w:rFonts w:ascii="Garamond" w:hAnsi="Garamond"/>
          <w:b/>
          <w:bCs/>
          <w:smallCaps/>
        </w:rPr>
        <w:t>ganisation de colloques</w:t>
      </w:r>
    </w:p>
    <w:p w14:paraId="62263802" w14:textId="736E604A" w:rsidR="00DE6B70" w:rsidRPr="009A6E7F" w:rsidRDefault="00DE6B70" w:rsidP="00DE6B70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Les politiques publiques internes de l’Union européenne à l’épreuve de la législature (2019-2024) : une Europe qui protège ?</w:t>
      </w:r>
      <w:r>
        <w:rPr>
          <w:rFonts w:ascii="Garamond" w:hAnsi="Garamond"/>
        </w:rPr>
        <w:t>, Université Toulouse I Capitole</w:t>
      </w:r>
      <w:r w:rsidRPr="009A6E7F">
        <w:rPr>
          <w:rFonts w:ascii="Garamond" w:hAnsi="Garamond"/>
        </w:rPr>
        <w:t xml:space="preserve">, </w:t>
      </w:r>
      <w:r>
        <w:rPr>
          <w:rFonts w:ascii="Garamond" w:hAnsi="Garamond"/>
        </w:rPr>
        <w:t>17 et 18 juin 2021</w:t>
      </w:r>
      <w:r w:rsidRPr="009A6E7F">
        <w:rPr>
          <w:rFonts w:ascii="Garamond" w:hAnsi="Garamond"/>
        </w:rPr>
        <w:t>.</w:t>
      </w:r>
    </w:p>
    <w:p w14:paraId="6D756317" w14:textId="5E286DE2" w:rsidR="00003D9A" w:rsidRPr="009A6E7F" w:rsidRDefault="00003D9A" w:rsidP="00003D9A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Le soixantième anniversaire de l’entrée en vigueur des traités de Rome</w:t>
      </w:r>
      <w:r>
        <w:rPr>
          <w:rFonts w:ascii="Garamond" w:hAnsi="Garamond"/>
        </w:rPr>
        <w:t>, Université Toulouse I Capitole</w:t>
      </w:r>
      <w:r w:rsidRPr="009A6E7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29 et 30 novembre </w:t>
      </w:r>
      <w:r w:rsidRPr="009A6E7F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Pr="009A6E7F">
        <w:rPr>
          <w:rFonts w:ascii="Garamond" w:hAnsi="Garamond"/>
        </w:rPr>
        <w:t>.</w:t>
      </w:r>
    </w:p>
    <w:p w14:paraId="7161EA92" w14:textId="5470DD05" w:rsidR="004D282D" w:rsidRDefault="004D282D" w:rsidP="004D282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Membre du Conseil scientifique du </w:t>
      </w:r>
      <w:r>
        <w:rPr>
          <w:rFonts w:ascii="Garamond" w:hAnsi="Garamond"/>
          <w:iCs/>
        </w:rPr>
        <w:t>c</w:t>
      </w:r>
      <w:r w:rsidRPr="005D1199">
        <w:rPr>
          <w:rFonts w:ascii="Garamond" w:hAnsi="Garamond"/>
          <w:iCs/>
        </w:rPr>
        <w:t xml:space="preserve">olloque </w:t>
      </w:r>
      <w:r w:rsidRPr="005D1199">
        <w:rPr>
          <w:rFonts w:ascii="Garamond" w:hAnsi="Garamond"/>
          <w:i/>
        </w:rPr>
        <w:t>Le développement constitutionnel de Maurice en l’honneur du cinquantenaire de l’indépendance</w:t>
      </w:r>
      <w:r>
        <w:rPr>
          <w:rFonts w:ascii="Garamond" w:hAnsi="Garamond"/>
        </w:rPr>
        <w:t>, Université de Maurice, Université de La Réunion, Université Paris Nanterre, Université de Potsdam, Université Franco-Allemande, 14-16 mars 2018.</w:t>
      </w:r>
    </w:p>
    <w:p w14:paraId="7B856C6E" w14:textId="0D77CCF4" w:rsidR="009A6E7F" w:rsidRPr="009A6E7F" w:rsidRDefault="00FE13F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9A6E7F" w:rsidRPr="00FE13FD">
        <w:rPr>
          <w:rFonts w:ascii="Garamond" w:hAnsi="Garamond"/>
          <w:i/>
        </w:rPr>
        <w:t>L’Union européenne dans l’océan Indien : modèle de puissance ou puissance modèle</w:t>
      </w:r>
      <w:r w:rsidR="009A6E7F" w:rsidRPr="009A6E7F">
        <w:rPr>
          <w:rFonts w:ascii="Garamond" w:hAnsi="Garamond"/>
        </w:rPr>
        <w:t>, Université de La Réunion, 13 et 14 avril 2017 (avec J. Dupont-Lassalle).</w:t>
      </w:r>
    </w:p>
    <w:p w14:paraId="489DAD13" w14:textId="0594A6BF" w:rsidR="009A6E7F" w:rsidRPr="009A6E7F" w:rsidRDefault="00FE13F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9A6E7F" w:rsidRPr="00FE13FD">
        <w:rPr>
          <w:rFonts w:ascii="Garamond" w:hAnsi="Garamond"/>
          <w:i/>
        </w:rPr>
        <w:t>1946-2016 : Soixante-dix ans de départementalisation ultra-marine : entre diversité législative et unité constitutionnelle dans la République</w:t>
      </w:r>
      <w:r w:rsidR="009A6E7F" w:rsidRPr="009A6E7F">
        <w:rPr>
          <w:rFonts w:ascii="Garamond" w:hAnsi="Garamond"/>
        </w:rPr>
        <w:t>, Université de La Réunion, 14 avril 2016 (avec F. Cafarelli).</w:t>
      </w:r>
    </w:p>
    <w:p w14:paraId="64058825" w14:textId="149E5B99" w:rsidR="009A6E7F" w:rsidRPr="009A6E7F" w:rsidRDefault="00FE13F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9A6E7F" w:rsidRPr="00FE13FD">
        <w:rPr>
          <w:rFonts w:ascii="Garamond" w:hAnsi="Garamond"/>
          <w:i/>
        </w:rPr>
        <w:t>Age(s) et droit(s</w:t>
      </w:r>
      <w:r w:rsidR="009A6E7F" w:rsidRPr="009A6E7F">
        <w:rPr>
          <w:rFonts w:ascii="Garamond" w:hAnsi="Garamond"/>
        </w:rPr>
        <w:t>), Université de Perpignan</w:t>
      </w:r>
      <w:r w:rsidR="009A6E7F" w:rsidRPr="009A6E7F">
        <w:rPr>
          <w:rFonts w:ascii="Garamond" w:hAnsi="Garamond"/>
          <w:i/>
        </w:rPr>
        <w:t xml:space="preserve"> Via Domitia</w:t>
      </w:r>
      <w:r w:rsidR="009A6E7F" w:rsidRPr="009A6E7F">
        <w:rPr>
          <w:rFonts w:ascii="Garamond" w:hAnsi="Garamond"/>
        </w:rPr>
        <w:t>, 2 et 3 juin 2015 (avec K. Lucas).</w:t>
      </w:r>
    </w:p>
    <w:p w14:paraId="4344CFE7" w14:textId="34DFB292" w:rsidR="009A6E7F" w:rsidRDefault="00FE13FD" w:rsidP="00984AB8">
      <w:pPr>
        <w:spacing w:before="120" w:after="8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</w:rPr>
        <w:t>C</w:t>
      </w:r>
      <w:r>
        <w:rPr>
          <w:rFonts w:ascii="Garamond" w:hAnsi="Garamond"/>
          <w:b/>
          <w:bCs/>
          <w:smallCaps/>
        </w:rPr>
        <w:t xml:space="preserve">ommunications </w:t>
      </w:r>
      <w:r w:rsidR="00337E56">
        <w:rPr>
          <w:rFonts w:ascii="Garamond" w:hAnsi="Garamond"/>
          <w:b/>
          <w:bCs/>
          <w:smallCaps/>
        </w:rPr>
        <w:t xml:space="preserve">aux </w:t>
      </w:r>
      <w:r>
        <w:rPr>
          <w:rFonts w:ascii="Garamond" w:hAnsi="Garamond"/>
          <w:b/>
          <w:bCs/>
          <w:smallCaps/>
        </w:rPr>
        <w:t>colloques nationaux et internationaux</w:t>
      </w:r>
    </w:p>
    <w:p w14:paraId="1624F4FF" w14:textId="7DFDAA2E" w:rsidR="003C118D" w:rsidRDefault="003C118D" w:rsidP="00984AB8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3C118D">
        <w:rPr>
          <w:rFonts w:ascii="Garamond" w:hAnsi="Garamond"/>
          <w:bCs/>
        </w:rPr>
        <w:t>Le contrôle parlementaire de la politique européenne du gouvernement en France : tendances et évolutions</w:t>
      </w:r>
      <w:r>
        <w:rPr>
          <w:rFonts w:ascii="Garamond" w:hAnsi="Garamond"/>
          <w:bCs/>
        </w:rPr>
        <w:t>,</w:t>
      </w:r>
      <w:r w:rsidRPr="003C118D">
        <w:rPr>
          <w:rFonts w:ascii="Garamond" w:hAnsi="Garamond"/>
          <w:bCs/>
          <w:i/>
        </w:rPr>
        <w:t xml:space="preserve"> Le rôle des parlements nationaux dans l’Union européenne, </w:t>
      </w:r>
      <w:r>
        <w:rPr>
          <w:rFonts w:ascii="Garamond" w:hAnsi="Garamond"/>
          <w:bCs/>
        </w:rPr>
        <w:t>Sénat, 6 décembre 2021.</w:t>
      </w:r>
    </w:p>
    <w:p w14:paraId="2EC1130E" w14:textId="5CA801AF" w:rsidR="00984AB8" w:rsidRPr="00B01543" w:rsidRDefault="00984AB8" w:rsidP="00984AB8">
      <w:pPr>
        <w:spacing w:after="80"/>
        <w:contextualSpacing/>
        <w:rPr>
          <w:rFonts w:ascii="Garamond" w:hAnsi="Garamond"/>
          <w:bCs/>
          <w:i/>
        </w:rPr>
      </w:pPr>
      <w:r w:rsidRPr="00DB1CAF"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</w:rPr>
        <w:t xml:space="preserve">Mémoires, altérité et identité en Europe : les symboles de l’Union européenne, </w:t>
      </w:r>
      <w:r w:rsidR="00B01543" w:rsidRPr="00B01543">
        <w:rPr>
          <w:rFonts w:ascii="Garamond" w:hAnsi="Garamond"/>
          <w:bCs/>
          <w:i/>
        </w:rPr>
        <w:t xml:space="preserve">Mémoire(s), valeurs et </w:t>
      </w:r>
      <w:r w:rsidR="00B01543" w:rsidRPr="009D5C9F">
        <w:rPr>
          <w:rFonts w:ascii="Garamond" w:hAnsi="Garamond"/>
          <w:bCs/>
          <w:i/>
        </w:rPr>
        <w:t>transmission</w:t>
      </w:r>
      <w:r w:rsidR="00B01543">
        <w:rPr>
          <w:rFonts w:ascii="Garamond" w:hAnsi="Garamond"/>
          <w:bCs/>
        </w:rPr>
        <w:t xml:space="preserve">, </w:t>
      </w:r>
      <w:r w:rsidRPr="00B01543">
        <w:rPr>
          <w:rFonts w:ascii="Garamond" w:hAnsi="Garamond"/>
          <w:bCs/>
        </w:rPr>
        <w:t>Université</w:t>
      </w:r>
      <w:r w:rsidRPr="00984AB8">
        <w:rPr>
          <w:rFonts w:ascii="Garamond" w:hAnsi="Garamond"/>
          <w:bCs/>
        </w:rPr>
        <w:t xml:space="preserve"> de </w:t>
      </w:r>
      <w:r w:rsidR="00B01543">
        <w:rPr>
          <w:rFonts w:ascii="Garamond" w:hAnsi="Garamond"/>
          <w:bCs/>
        </w:rPr>
        <w:t>Clermont Auvergne, 22-26</w:t>
      </w:r>
      <w:r w:rsidRPr="00984AB8">
        <w:rPr>
          <w:rFonts w:ascii="Garamond" w:hAnsi="Garamond"/>
          <w:bCs/>
        </w:rPr>
        <w:t xml:space="preserve"> novembre 2021.</w:t>
      </w:r>
    </w:p>
    <w:p w14:paraId="62794F87" w14:textId="7827626D" w:rsidR="00DB1CAF" w:rsidRPr="00984AB8" w:rsidRDefault="00DB1CAF" w:rsidP="00984AB8">
      <w:pPr>
        <w:spacing w:after="80"/>
        <w:contextualSpacing/>
        <w:rPr>
          <w:rFonts w:ascii="Garamond" w:hAnsi="Garamond"/>
          <w:bCs/>
        </w:rPr>
      </w:pPr>
      <w:r w:rsidRPr="00DB1CAF">
        <w:rPr>
          <w:rFonts w:ascii="Garamond" w:hAnsi="Garamond"/>
          <w:bCs/>
        </w:rPr>
        <w:t xml:space="preserve">- </w:t>
      </w:r>
      <w:r w:rsidRPr="00DB1CAF">
        <w:rPr>
          <w:rFonts w:ascii="Garamond" w:hAnsi="Garamond"/>
          <w:bCs/>
          <w:iCs/>
        </w:rPr>
        <w:t xml:space="preserve">La </w:t>
      </w:r>
      <w:r w:rsidRPr="00984AB8">
        <w:rPr>
          <w:rFonts w:ascii="Garamond" w:hAnsi="Garamond"/>
          <w:bCs/>
          <w:iCs/>
        </w:rPr>
        <w:t xml:space="preserve">transposition des directives européennes devant les assemblées parlementaires françaises : entre contrôle et législation, </w:t>
      </w:r>
      <w:r w:rsidRPr="00984AB8">
        <w:rPr>
          <w:rFonts w:ascii="Garamond" w:hAnsi="Garamond"/>
          <w:bCs/>
          <w:i/>
        </w:rPr>
        <w:t xml:space="preserve">Transposition et mise en œuvre des directives européennes : quelle influence de l'organisation étatique ? Quelle influence du fait régional </w:t>
      </w:r>
      <w:proofErr w:type="gramStart"/>
      <w:r w:rsidRPr="00984AB8">
        <w:rPr>
          <w:rFonts w:ascii="Garamond" w:hAnsi="Garamond"/>
          <w:bCs/>
          <w:i/>
        </w:rPr>
        <w:t>?,</w:t>
      </w:r>
      <w:proofErr w:type="gramEnd"/>
      <w:r w:rsidRPr="00984AB8">
        <w:rPr>
          <w:rFonts w:ascii="Garamond" w:hAnsi="Garamond"/>
          <w:bCs/>
        </w:rPr>
        <w:t xml:space="preserve"> Université de Bordeaux, Campus Périgord, 4 et 5 novembre 2021.</w:t>
      </w:r>
    </w:p>
    <w:p w14:paraId="7EC76928" w14:textId="4CDD0C2F" w:rsidR="00DE6B70" w:rsidRPr="00984AB8" w:rsidRDefault="00DE6B70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  <w:bCs/>
        </w:rPr>
        <w:t xml:space="preserve">- La politique européenne de la protection civile à l’épreuve de la crise sanitaire, </w:t>
      </w:r>
      <w:r w:rsidRPr="00984AB8">
        <w:rPr>
          <w:rFonts w:ascii="Garamond" w:hAnsi="Garamond"/>
          <w:i/>
        </w:rPr>
        <w:t>Les politiques publiques internes de l’Union européenne à l’épreuve de la législature (2019-2024) : une Europe qui protège </w:t>
      </w:r>
      <w:proofErr w:type="gramStart"/>
      <w:r w:rsidRPr="00984AB8">
        <w:rPr>
          <w:rFonts w:ascii="Garamond" w:hAnsi="Garamond"/>
          <w:i/>
        </w:rPr>
        <w:t>?</w:t>
      </w:r>
      <w:r w:rsidRPr="00984AB8">
        <w:rPr>
          <w:rFonts w:ascii="Garamond" w:hAnsi="Garamond"/>
        </w:rPr>
        <w:t>,</w:t>
      </w:r>
      <w:proofErr w:type="gramEnd"/>
      <w:r w:rsidRPr="00984AB8">
        <w:rPr>
          <w:rFonts w:ascii="Garamond" w:hAnsi="Garamond"/>
        </w:rPr>
        <w:t xml:space="preserve"> Université Toulouse I Capitole, 17 et 18 juin 2021.</w:t>
      </w:r>
    </w:p>
    <w:p w14:paraId="5B5FAEF3" w14:textId="21573AE8" w:rsidR="00F16445" w:rsidRPr="00984AB8" w:rsidRDefault="00F16445" w:rsidP="00984AB8">
      <w:pPr>
        <w:spacing w:after="80"/>
        <w:contextualSpacing/>
        <w:rPr>
          <w:rFonts w:ascii="Garamond" w:hAnsi="Garamond"/>
          <w:bCs/>
        </w:rPr>
      </w:pPr>
      <w:r w:rsidRPr="00984AB8">
        <w:rPr>
          <w:rFonts w:ascii="Garamond" w:hAnsi="Garamond"/>
          <w:bCs/>
        </w:rPr>
        <w:t xml:space="preserve">- </w:t>
      </w:r>
      <w:r w:rsidRPr="00984AB8">
        <w:rPr>
          <w:rFonts w:ascii="Garamond" w:hAnsi="Garamond"/>
          <w:bCs/>
          <w:iCs/>
        </w:rPr>
        <w:t>Les droits fondamentaux, frein ou moteur de la fonction législative dans l’Union européenne ? </w:t>
      </w:r>
      <w:r w:rsidRPr="00984AB8">
        <w:rPr>
          <w:rFonts w:ascii="Garamond" w:hAnsi="Garamond"/>
          <w:bCs/>
          <w:i/>
          <w:iCs/>
        </w:rPr>
        <w:t xml:space="preserve"> </w:t>
      </w:r>
      <w:r w:rsidRPr="00984AB8">
        <w:rPr>
          <w:rFonts w:ascii="Garamond" w:hAnsi="Garamond"/>
          <w:bCs/>
          <w:i/>
        </w:rPr>
        <w:t xml:space="preserve">Droits fondamentaux et intégration européenne. Bilan et perspectives de l'Union européenne, </w:t>
      </w:r>
      <w:r w:rsidRPr="00984AB8">
        <w:rPr>
          <w:rFonts w:ascii="Garamond" w:hAnsi="Garamond"/>
          <w:bCs/>
          <w:iCs/>
        </w:rPr>
        <w:t>IRDEIC, Université Toulouse I Capitole, 10 et 11 juin 2021.</w:t>
      </w:r>
    </w:p>
    <w:p w14:paraId="07CCE0DD" w14:textId="2A7B9958" w:rsidR="00013E0D" w:rsidRPr="00984AB8" w:rsidRDefault="00013E0D" w:rsidP="00984AB8">
      <w:pPr>
        <w:spacing w:after="80"/>
        <w:contextualSpacing/>
        <w:rPr>
          <w:rFonts w:ascii="Garamond" w:hAnsi="Garamond"/>
          <w:bCs/>
        </w:rPr>
      </w:pPr>
      <w:r w:rsidRPr="00984AB8">
        <w:rPr>
          <w:rFonts w:ascii="Garamond" w:hAnsi="Garamond"/>
          <w:bCs/>
        </w:rPr>
        <w:t xml:space="preserve">- L’analyse des risques en santé à la lumière du coronavirus : entre gestion et communication, </w:t>
      </w:r>
      <w:r w:rsidRPr="00984AB8">
        <w:rPr>
          <w:rFonts w:ascii="Garamond" w:hAnsi="Garamond"/>
          <w:bCs/>
          <w:i/>
        </w:rPr>
        <w:t>Innovation et analyse des risques dans le domaine de la santé et des produits de santé dans l’Union européenne. Regards croisés</w:t>
      </w:r>
      <w:r w:rsidRPr="00984AB8">
        <w:rPr>
          <w:rFonts w:ascii="Garamond" w:hAnsi="Garamond"/>
          <w:bCs/>
        </w:rPr>
        <w:t xml:space="preserve">, </w:t>
      </w:r>
      <w:r w:rsidR="00F16445" w:rsidRPr="00984AB8">
        <w:rPr>
          <w:rFonts w:ascii="Garamond" w:hAnsi="Garamond"/>
          <w:bCs/>
          <w:iCs/>
        </w:rPr>
        <w:t xml:space="preserve">IRDEIC, Université Toulouse I Capitole, </w:t>
      </w:r>
      <w:r w:rsidRPr="00984AB8">
        <w:rPr>
          <w:rFonts w:ascii="Garamond" w:hAnsi="Garamond"/>
          <w:bCs/>
        </w:rPr>
        <w:t>15 mars 2021.</w:t>
      </w:r>
    </w:p>
    <w:p w14:paraId="372E09D0" w14:textId="7C5444ED" w:rsidR="00561A3A" w:rsidRPr="00984AB8" w:rsidRDefault="00561A3A" w:rsidP="00984AB8">
      <w:pPr>
        <w:spacing w:after="80"/>
        <w:contextualSpacing/>
        <w:rPr>
          <w:rFonts w:ascii="Garamond" w:hAnsi="Garamond"/>
          <w:b/>
          <w:bCs/>
        </w:rPr>
      </w:pPr>
      <w:r w:rsidRPr="00984AB8">
        <w:rPr>
          <w:rFonts w:ascii="Garamond" w:hAnsi="Garamond"/>
          <w:bCs/>
        </w:rPr>
        <w:t xml:space="preserve">- La lutte du Parlement européen contre la corruption politique affectant l’Union », </w:t>
      </w:r>
      <w:r w:rsidRPr="00984AB8">
        <w:rPr>
          <w:rFonts w:ascii="Garamond" w:hAnsi="Garamond"/>
          <w:bCs/>
          <w:i/>
          <w:iCs/>
        </w:rPr>
        <w:t>Regards croisés sur la corruption politique: des mots aux mau</w:t>
      </w:r>
      <w:r w:rsidRPr="00984AB8">
        <w:rPr>
          <w:rFonts w:ascii="Garamond" w:hAnsi="Garamond"/>
          <w:bCs/>
        </w:rPr>
        <w:t>x,</w:t>
      </w:r>
      <w:r w:rsidR="00013E0D" w:rsidRPr="00984AB8">
        <w:rPr>
          <w:rFonts w:ascii="Garamond" w:hAnsi="Garamond"/>
          <w:bCs/>
        </w:rPr>
        <w:t xml:space="preserve"> </w:t>
      </w:r>
      <w:r w:rsidRPr="00984AB8">
        <w:rPr>
          <w:rFonts w:ascii="Garamond" w:hAnsi="Garamond"/>
          <w:bCs/>
        </w:rPr>
        <w:t>Université d’Artois, en ligne (5 décembre 2020).</w:t>
      </w:r>
    </w:p>
    <w:p w14:paraId="00793447" w14:textId="2E96C9B6" w:rsidR="00CB04B6" w:rsidRPr="00984AB8" w:rsidRDefault="00CB04B6" w:rsidP="00984AB8">
      <w:pPr>
        <w:spacing w:after="80"/>
        <w:contextualSpacing/>
        <w:rPr>
          <w:rFonts w:ascii="Garamond" w:hAnsi="Garamond"/>
          <w:bCs/>
          <w:smallCaps/>
        </w:rPr>
      </w:pPr>
      <w:r w:rsidRPr="00984AB8">
        <w:rPr>
          <w:rFonts w:ascii="Garamond" w:hAnsi="Garamond"/>
          <w:bCs/>
          <w:smallCaps/>
        </w:rPr>
        <w:t xml:space="preserve">- </w:t>
      </w:r>
      <w:r w:rsidRPr="00984AB8">
        <w:rPr>
          <w:rFonts w:ascii="Garamond" w:hAnsi="Garamond"/>
          <w:bCs/>
        </w:rPr>
        <w:t>As</w:t>
      </w:r>
      <w:r w:rsidRPr="00984AB8">
        <w:rPr>
          <w:rFonts w:ascii="Garamond" w:hAnsi="Garamond"/>
          <w:bCs/>
          <w:iCs/>
        </w:rPr>
        <w:t xml:space="preserve">surer le caractère commun du droit de l’Union : de l’uniformité d’application à l’homogénéisation ? », </w:t>
      </w:r>
      <w:r w:rsidRPr="00984AB8">
        <w:rPr>
          <w:rFonts w:ascii="Garamond" w:hAnsi="Garamond"/>
          <w:bCs/>
          <w:i/>
          <w:iCs/>
        </w:rPr>
        <w:t>Primauté et clause la plus protectrice de l’article 53 CDF, le nouveau paradigme des droits fondamentaux en Europe</w:t>
      </w:r>
      <w:r w:rsidRPr="00984AB8">
        <w:rPr>
          <w:rFonts w:ascii="Garamond" w:hAnsi="Garamond"/>
          <w:bCs/>
          <w:iCs/>
        </w:rPr>
        <w:t>, IRDEIC, Université Toulouse I Capitole, 19 et 20 novembre 2020.</w:t>
      </w:r>
    </w:p>
    <w:p w14:paraId="7C7CDD17" w14:textId="3F6B969F" w:rsidR="005B43A6" w:rsidRPr="00984AB8" w:rsidRDefault="005B43A6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  <w:bCs/>
          <w:smallCaps/>
        </w:rPr>
        <w:t>- « L’</w:t>
      </w:r>
      <w:r w:rsidRPr="00984AB8">
        <w:rPr>
          <w:rFonts w:ascii="Garamond" w:hAnsi="Garamond"/>
        </w:rPr>
        <w:t>Union européenne fac</w:t>
      </w:r>
      <w:r w:rsidR="00D86591" w:rsidRPr="00984AB8">
        <w:rPr>
          <w:rFonts w:ascii="Garamond" w:hAnsi="Garamond"/>
        </w:rPr>
        <w:t xml:space="preserve">e au coronavirus : une réponse </w:t>
      </w:r>
      <w:r w:rsidRPr="00984AB8">
        <w:rPr>
          <w:rFonts w:ascii="Garamond" w:hAnsi="Garamond"/>
        </w:rPr>
        <w:t xml:space="preserve">globale à une crise sanitaire globale », </w:t>
      </w:r>
      <w:r w:rsidRPr="00984AB8">
        <w:rPr>
          <w:rFonts w:ascii="Garamond" w:hAnsi="Garamond"/>
          <w:bCs/>
          <w:i/>
        </w:rPr>
        <w:t>Colloque virtuel : Droit et coronavirus - Le droit face aux circonstances sanitaires exceptionnelles</w:t>
      </w:r>
      <w:r w:rsidRPr="00984AB8">
        <w:rPr>
          <w:rFonts w:ascii="Garamond" w:hAnsi="Garamond"/>
          <w:bCs/>
        </w:rPr>
        <w:t xml:space="preserve">, </w:t>
      </w:r>
      <w:r w:rsidRPr="00984AB8">
        <w:rPr>
          <w:rFonts w:ascii="Garamond" w:hAnsi="Garamond"/>
        </w:rPr>
        <w:t>CRJ et CESICE (Université de Grenoble-Alpes), CRISS (Université des Hauts de France), IEDP (Université Jean Monnet, Sceaux) – ISJPS (Université Paris I Panthéon-Sorbonne),</w:t>
      </w:r>
      <w:r w:rsidR="00013E0D" w:rsidRPr="00984AB8">
        <w:rPr>
          <w:rFonts w:ascii="Garamond" w:hAnsi="Garamond"/>
        </w:rPr>
        <w:t xml:space="preserve"> </w:t>
      </w:r>
      <w:r w:rsidRPr="00984AB8">
        <w:rPr>
          <w:rFonts w:ascii="Garamond" w:hAnsi="Garamond"/>
        </w:rPr>
        <w:t>RDLF, 30 mars et 31 mars 2020</w:t>
      </w:r>
    </w:p>
    <w:p w14:paraId="2CFD7F40" w14:textId="79FB3B8E" w:rsidR="003A6EA5" w:rsidRPr="00984AB8" w:rsidRDefault="003A6EA5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</w:rPr>
        <w:t xml:space="preserve">- </w:t>
      </w:r>
      <w:r w:rsidR="00186FEC" w:rsidRPr="00984AB8">
        <w:rPr>
          <w:rFonts w:ascii="Garamond" w:hAnsi="Garamond"/>
        </w:rPr>
        <w:t>« </w:t>
      </w:r>
      <w:r w:rsidRPr="00984AB8">
        <w:rPr>
          <w:rFonts w:ascii="Garamond" w:hAnsi="Garamond"/>
        </w:rPr>
        <w:t>Le contrôle parlementaire</w:t>
      </w:r>
      <w:r w:rsidR="005D19F8" w:rsidRPr="00984AB8">
        <w:rPr>
          <w:rFonts w:ascii="Garamond" w:hAnsi="Garamond"/>
        </w:rPr>
        <w:t xml:space="preserve">. Entre subsidiarité et </w:t>
      </w:r>
      <w:proofErr w:type="spellStart"/>
      <w:r w:rsidR="005D19F8" w:rsidRPr="00984AB8">
        <w:rPr>
          <w:rFonts w:ascii="Garamond" w:hAnsi="Garamond"/>
        </w:rPr>
        <w:t>redevabilité</w:t>
      </w:r>
      <w:proofErr w:type="spellEnd"/>
      <w:r w:rsidR="00186FEC" w:rsidRPr="00984AB8">
        <w:rPr>
          <w:rFonts w:ascii="Garamond" w:hAnsi="Garamond"/>
        </w:rPr>
        <w:t> »</w:t>
      </w:r>
      <w:r w:rsidRPr="00984AB8">
        <w:rPr>
          <w:rFonts w:ascii="Garamond" w:hAnsi="Garamond"/>
        </w:rPr>
        <w:t xml:space="preserve">, </w:t>
      </w:r>
      <w:r w:rsidRPr="00984AB8">
        <w:rPr>
          <w:rFonts w:ascii="Garamond" w:hAnsi="Garamond"/>
          <w:i/>
        </w:rPr>
        <w:t>La création du Parquet européen : simple évolution ou révolution au sein de l’espace judiciaire européen</w:t>
      </w:r>
      <w:r w:rsidRPr="00984AB8">
        <w:rPr>
          <w:rFonts w:ascii="Garamond" w:hAnsi="Garamond"/>
        </w:rPr>
        <w:t xml:space="preserve"> ? Université Grenoble-Alpes, 21 et 22 novembre 2019.</w:t>
      </w:r>
    </w:p>
    <w:p w14:paraId="0D401416" w14:textId="5312CD54" w:rsidR="00252B50" w:rsidRPr="00984AB8" w:rsidRDefault="00252B50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</w:rPr>
        <w:lastRenderedPageBreak/>
        <w:t xml:space="preserve">- « Guerre économique et droit de l’Union européenne », </w:t>
      </w:r>
      <w:r w:rsidRPr="00984AB8">
        <w:rPr>
          <w:rFonts w:ascii="Garamond" w:hAnsi="Garamond"/>
          <w:i/>
        </w:rPr>
        <w:t>Guerre économique et droit</w:t>
      </w:r>
      <w:r w:rsidRPr="00984AB8">
        <w:rPr>
          <w:rFonts w:ascii="Garamond" w:hAnsi="Garamond"/>
        </w:rPr>
        <w:t>, ADDCDA, Université Toulouse I Capitole, 3 octobre 2019.</w:t>
      </w:r>
    </w:p>
    <w:p w14:paraId="1E7D1C88" w14:textId="0A7E1BDD" w:rsidR="006E0397" w:rsidRPr="00984AB8" w:rsidRDefault="006E0397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</w:rPr>
        <w:t xml:space="preserve">- «L’Europe puissance : l’Union de la sécurité et de la défense », </w:t>
      </w:r>
      <w:r w:rsidRPr="00984AB8">
        <w:rPr>
          <w:rFonts w:ascii="Garamond" w:hAnsi="Garamond"/>
          <w:i/>
          <w:iCs/>
        </w:rPr>
        <w:t>Souveraineté européenne : du discours politique à une réalité juridique ? </w:t>
      </w:r>
      <w:r w:rsidRPr="00984AB8">
        <w:rPr>
          <w:rFonts w:ascii="Garamond" w:hAnsi="Garamond"/>
        </w:rPr>
        <w:t>», IRDEIC, Université Toulouse I Capitole, 26 et 27 septembre 2019.</w:t>
      </w:r>
    </w:p>
    <w:p w14:paraId="569EF064" w14:textId="413EA948" w:rsidR="00205962" w:rsidRPr="00984AB8" w:rsidRDefault="00205962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>- « L’Europe démocratique : le récit des récits ? »</w:t>
      </w:r>
      <w:r w:rsidR="006E0397" w:rsidRPr="00984AB8">
        <w:rPr>
          <w:rFonts w:ascii="Garamond" w:hAnsi="Garamond"/>
        </w:rPr>
        <w:t>,</w:t>
      </w:r>
      <w:r w:rsidRPr="00984AB8">
        <w:rPr>
          <w:rFonts w:ascii="Garamond" w:hAnsi="Garamond"/>
        </w:rPr>
        <w:t xml:space="preserve"> </w:t>
      </w:r>
      <w:r w:rsidRPr="00984AB8">
        <w:rPr>
          <w:rFonts w:ascii="Garamond" w:hAnsi="Garamond"/>
          <w:i/>
        </w:rPr>
        <w:t>Les récits judiciaires de l’Europe (I), Cadre conceptuel et identification des récits judiciaires</w:t>
      </w:r>
      <w:r w:rsidRPr="00984AB8">
        <w:rPr>
          <w:rFonts w:ascii="Garamond" w:hAnsi="Garamond"/>
        </w:rPr>
        <w:t>, Université Saint-Louis – Bruxelles, 24 mai 2019.</w:t>
      </w:r>
    </w:p>
    <w:p w14:paraId="5392F135" w14:textId="77777777" w:rsidR="00C437B6" w:rsidRPr="00984AB8" w:rsidRDefault="00C437B6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 xml:space="preserve">- « Le Parlement européen : Chambre des peuples ou Assemblée de l’Union ? », </w:t>
      </w:r>
      <w:r w:rsidRPr="00984AB8">
        <w:rPr>
          <w:rFonts w:ascii="Garamond" w:hAnsi="Garamond"/>
          <w:bCs/>
          <w:i/>
        </w:rPr>
        <w:t>Les élections européennes, 40 ans après. Bilans, enjeux et perspectives</w:t>
      </w:r>
      <w:r w:rsidRPr="00984AB8">
        <w:rPr>
          <w:rFonts w:ascii="Garamond" w:hAnsi="Garamond"/>
          <w:bCs/>
        </w:rPr>
        <w:t>, C</w:t>
      </w:r>
      <w:r w:rsidRPr="00984AB8">
        <w:rPr>
          <w:rFonts w:ascii="Garamond" w:hAnsi="Garamond"/>
        </w:rPr>
        <w:t>olloque organisé conjointement par le CRDEI de l'université de Bordeaux et l'Université d'Utrecht., 9-10 mai 2019.</w:t>
      </w:r>
    </w:p>
    <w:p w14:paraId="26D8426E" w14:textId="0C46E62B" w:rsidR="00003D9A" w:rsidRPr="00984AB8" w:rsidRDefault="00003D9A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 xml:space="preserve">- « Le traité de Rome à travers les âges », </w:t>
      </w:r>
      <w:r w:rsidRPr="00984AB8">
        <w:rPr>
          <w:rFonts w:ascii="Garamond" w:hAnsi="Garamond"/>
          <w:i/>
        </w:rPr>
        <w:t>Le soixantième anniversaire de l’entrée en vigueur des traités de Rome</w:t>
      </w:r>
      <w:r w:rsidRPr="00984AB8">
        <w:rPr>
          <w:rFonts w:ascii="Garamond" w:hAnsi="Garamond"/>
        </w:rPr>
        <w:t xml:space="preserve">, </w:t>
      </w:r>
      <w:r w:rsidR="006E0397" w:rsidRPr="00984AB8">
        <w:rPr>
          <w:rFonts w:ascii="Garamond" w:hAnsi="Garamond"/>
        </w:rPr>
        <w:t xml:space="preserve">IRDEIC, </w:t>
      </w:r>
      <w:r w:rsidRPr="00984AB8">
        <w:rPr>
          <w:rFonts w:ascii="Garamond" w:hAnsi="Garamond"/>
        </w:rPr>
        <w:t>Université Toulouse I Capitole, 29 et 30 novembre 2018.</w:t>
      </w:r>
    </w:p>
    <w:p w14:paraId="61619274" w14:textId="77777777" w:rsidR="00003D9A" w:rsidRPr="00984AB8" w:rsidRDefault="000F616F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>- « </w:t>
      </w:r>
      <w:r w:rsidRPr="00984AB8">
        <w:rPr>
          <w:rFonts w:ascii="Garamond" w:hAnsi="Garamond"/>
          <w:iCs/>
        </w:rPr>
        <w:t>Handicap et citoyenneté européenne sous l’angle de l’emploi »</w:t>
      </w:r>
      <w:r w:rsidRPr="00984AB8">
        <w:rPr>
          <w:rFonts w:ascii="Garamond" w:hAnsi="Garamond"/>
        </w:rPr>
        <w:t xml:space="preserve">, </w:t>
      </w:r>
      <w:r w:rsidR="00834167" w:rsidRPr="00984AB8">
        <w:rPr>
          <w:rFonts w:ascii="Garamond" w:hAnsi="Garamond"/>
          <w:bCs/>
          <w:i/>
        </w:rPr>
        <w:t>Handicap, emploi et insertion</w:t>
      </w:r>
      <w:r w:rsidR="00834167" w:rsidRPr="00984AB8">
        <w:rPr>
          <w:rFonts w:ascii="Garamond" w:hAnsi="Garamond"/>
        </w:rPr>
        <w:t>, Université Clermont Auvergne, 13-15 novembre 2</w:t>
      </w:r>
      <w:r w:rsidRPr="00984AB8">
        <w:rPr>
          <w:rFonts w:ascii="Garamond" w:hAnsi="Garamond"/>
        </w:rPr>
        <w:t>01</w:t>
      </w:r>
      <w:r w:rsidR="00834167" w:rsidRPr="00984AB8">
        <w:rPr>
          <w:rFonts w:ascii="Garamond" w:hAnsi="Garamond"/>
        </w:rPr>
        <w:t>8</w:t>
      </w:r>
      <w:r w:rsidRPr="00984AB8">
        <w:rPr>
          <w:rFonts w:ascii="Garamond" w:hAnsi="Garamond"/>
        </w:rPr>
        <w:t>.</w:t>
      </w:r>
    </w:p>
    <w:p w14:paraId="1F81A13D" w14:textId="43FAE82F" w:rsidR="001E5D4A" w:rsidRDefault="001E5D4A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>-</w:t>
      </w:r>
      <w:r w:rsidRPr="00984AB8">
        <w:rPr>
          <w:rFonts w:ascii="Garamond" w:hAnsi="Garamond"/>
          <w:i/>
        </w:rPr>
        <w:t xml:space="preserve"> </w:t>
      </w:r>
      <w:r w:rsidRPr="00984AB8">
        <w:rPr>
          <w:rFonts w:ascii="Garamond" w:hAnsi="Garamond"/>
        </w:rPr>
        <w:t>« A la recherche des bases conceptuelles du droit de l’Union européenne : la contribution des manuels de droit des Communautés à la formation d’une discipline de Rome à Maastricht </w:t>
      </w:r>
      <w:r>
        <w:rPr>
          <w:rFonts w:ascii="Garamond" w:hAnsi="Garamond"/>
        </w:rPr>
        <w:t xml:space="preserve">», </w:t>
      </w:r>
      <w:r w:rsidRPr="001E5D4A">
        <w:rPr>
          <w:rFonts w:ascii="Garamond" w:hAnsi="Garamond"/>
          <w:bCs/>
          <w:i/>
        </w:rPr>
        <w:t>Les bases conceptuelles du droit de l’Union européenne. Pour une théorie générale de l’intégration</w:t>
      </w:r>
      <w:r>
        <w:rPr>
          <w:rFonts w:ascii="Garamond" w:hAnsi="Garamond"/>
          <w:bCs/>
        </w:rPr>
        <w:t xml:space="preserve">, </w:t>
      </w:r>
      <w:r w:rsidRPr="001E5D4A">
        <w:rPr>
          <w:rFonts w:ascii="Garamond" w:hAnsi="Garamond"/>
          <w:bCs/>
        </w:rPr>
        <w:t>Colloque annuel de la CEDECE</w:t>
      </w:r>
      <w:r>
        <w:rPr>
          <w:rFonts w:ascii="Garamond" w:hAnsi="Garamond"/>
          <w:bCs/>
        </w:rPr>
        <w:t xml:space="preserve">, </w:t>
      </w:r>
      <w:r w:rsidRPr="001E5D4A">
        <w:rPr>
          <w:rFonts w:ascii="Garamond" w:hAnsi="Garamond"/>
          <w:bCs/>
        </w:rPr>
        <w:t>Université de Tours</w:t>
      </w:r>
      <w:r w:rsidR="006E0397">
        <w:rPr>
          <w:rFonts w:ascii="Garamond" w:hAnsi="Garamond"/>
          <w:bCs/>
        </w:rPr>
        <w:t>,</w:t>
      </w:r>
      <w:r w:rsidRPr="001E5D4A">
        <w:rPr>
          <w:rFonts w:ascii="Garamond" w:hAnsi="Garamond"/>
          <w:bCs/>
        </w:rPr>
        <w:t xml:space="preserve"> 14 et 15 juin 2018</w:t>
      </w:r>
      <w:r>
        <w:rPr>
          <w:rFonts w:ascii="Garamond" w:hAnsi="Garamond"/>
        </w:rPr>
        <w:t>.</w:t>
      </w:r>
    </w:p>
    <w:p w14:paraId="433E61C4" w14:textId="093F4872" w:rsidR="003838EF" w:rsidRDefault="003838EF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</w:rPr>
        <w:t xml:space="preserve">- </w:t>
      </w:r>
      <w:r w:rsidR="001E5D4A">
        <w:rPr>
          <w:rFonts w:ascii="Garamond" w:hAnsi="Garamond"/>
        </w:rPr>
        <w:t>« </w:t>
      </w:r>
      <w:r w:rsidRPr="003838EF">
        <w:rPr>
          <w:rFonts w:ascii="Garamond" w:hAnsi="Garamond"/>
          <w:bCs/>
        </w:rPr>
        <w:t>Le contrôle parlementaire national et européen à l’épreuve de la crise économique et financière (2008-2018)</w:t>
      </w:r>
      <w:r w:rsidR="001E5D4A">
        <w:rPr>
          <w:rFonts w:ascii="Garamond" w:hAnsi="Garamond"/>
          <w:bCs/>
        </w:rPr>
        <w:t> »</w:t>
      </w:r>
      <w:r w:rsidRPr="003838EF">
        <w:rPr>
          <w:rFonts w:ascii="Garamond" w:hAnsi="Garamond"/>
          <w:bCs/>
        </w:rPr>
        <w:t>,</w:t>
      </w:r>
      <w:r w:rsidR="00013E0D">
        <w:rPr>
          <w:rFonts w:ascii="Garamond" w:hAnsi="Garamond"/>
          <w:bCs/>
        </w:rPr>
        <w:t xml:space="preserve"> </w:t>
      </w:r>
      <w:r w:rsidRPr="003838EF">
        <w:rPr>
          <w:rFonts w:ascii="Garamond" w:hAnsi="Garamond"/>
          <w:bCs/>
          <w:i/>
        </w:rPr>
        <w:t>Le renouveau parlementaire : dix ans d'action et de discours (2008-2018)</w:t>
      </w:r>
      <w:r w:rsidRPr="003838EF">
        <w:rPr>
          <w:rFonts w:ascii="Garamond" w:hAnsi="Garamond"/>
          <w:bCs/>
        </w:rPr>
        <w:t>, Université d’Artois, 17 et 18 mai 2018.</w:t>
      </w:r>
    </w:p>
    <w:p w14:paraId="48F6E3C2" w14:textId="2F0B3E41" w:rsidR="004D282D" w:rsidRDefault="004D282D" w:rsidP="00984AB8">
      <w:pPr>
        <w:spacing w:after="80"/>
        <w:rPr>
          <w:rFonts w:ascii="Garamond" w:hAnsi="Garamond"/>
        </w:rPr>
      </w:pPr>
      <w:r w:rsidRPr="004D282D"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</w:rPr>
        <w:t>« </w:t>
      </w:r>
      <w:r w:rsidRPr="004D282D">
        <w:rPr>
          <w:rFonts w:ascii="Garamond" w:hAnsi="Garamond"/>
          <w:bCs/>
        </w:rPr>
        <w:t>La République de Maurice, du formel au substantiel : d’un modèle à l’autre</w:t>
      </w:r>
      <w:r>
        <w:rPr>
          <w:rFonts w:ascii="Garamond" w:hAnsi="Garamond"/>
          <w:bCs/>
        </w:rPr>
        <w:t xml:space="preserve"> », </w:t>
      </w:r>
      <w:r w:rsidRPr="005D1199">
        <w:rPr>
          <w:rFonts w:ascii="Garamond" w:hAnsi="Garamond"/>
          <w:i/>
        </w:rPr>
        <w:t>Le développement constitutionnel de Maurice en l’honneur du cinquantenaire de l’indépendance</w:t>
      </w:r>
      <w:r>
        <w:rPr>
          <w:rFonts w:ascii="Garamond" w:hAnsi="Garamond"/>
        </w:rPr>
        <w:t>, Université de Maurice, Université de La Réunion, Université Paris Nanterre, Université de Potsdam, Université Franco-Allemande, 14-16 mars 2018.</w:t>
      </w:r>
    </w:p>
    <w:p w14:paraId="41E8B04D" w14:textId="1141C473" w:rsidR="009A6E7F" w:rsidRPr="009A6E7F" w:rsidRDefault="00FE13FD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0F34CB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 Parlement européen : la paix institutionnalisée</w:t>
      </w:r>
      <w:r w:rsidR="000F34CB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L’Union européenne et la paix : quelles avancées vers une fédération européenne ?</w:t>
      </w:r>
      <w:r w:rsidR="009A6E7F" w:rsidRPr="009A6E7F">
        <w:rPr>
          <w:rFonts w:ascii="Garamond" w:hAnsi="Garamond"/>
        </w:rPr>
        <w:t xml:space="preserve"> Journées d’Études Jean Monnet - Université Caen Normandie, 9 et 10 novembre 2017.</w:t>
      </w:r>
    </w:p>
    <w:p w14:paraId="16C05C95" w14:textId="16239BA4" w:rsidR="009A6E7F" w:rsidRPr="009A6E7F" w:rsidRDefault="000F34CB" w:rsidP="00984AB8">
      <w:pPr>
        <w:spacing w:after="80"/>
        <w:rPr>
          <w:rFonts w:ascii="Garamond" w:hAnsi="Garamond"/>
          <w:i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L’Union européenne et ses outre-mer : quand l’exception devient commune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 xml:space="preserve">L’exception en droit de l’Union européenne, </w:t>
      </w:r>
      <w:r w:rsidR="009A6E7F" w:rsidRPr="009A6E7F">
        <w:rPr>
          <w:rFonts w:ascii="Garamond" w:hAnsi="Garamond"/>
          <w:iCs/>
        </w:rPr>
        <w:t>Université Jean Moulin – Lyon 3, 12 et 13 octobre 2017.</w:t>
      </w:r>
    </w:p>
    <w:p w14:paraId="6CAC751A" w14:textId="2FFB45B8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  <w:bCs/>
        </w:rPr>
        <w:t>L’insertion des collectivités d’outre-mer dans leur environnement régional : le dépassement de l’égalité réelle par l’altérité acquise</w:t>
      </w:r>
      <w:r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La loi du 28 février 2017 relative à l'égalité réelle en outre</w:t>
      </w:r>
      <w:r w:rsidR="009A6E7F" w:rsidRPr="009A6E7F">
        <w:rPr>
          <w:rFonts w:ascii="Garamond" w:hAnsi="Garamond"/>
          <w:i/>
        </w:rPr>
        <w:t>-</w:t>
      </w:r>
      <w:r w:rsidR="009A6E7F" w:rsidRPr="009A6E7F">
        <w:rPr>
          <w:rFonts w:ascii="Garamond" w:hAnsi="Garamond"/>
          <w:bCs/>
          <w:i/>
        </w:rPr>
        <w:t>mer : entre ambition et réalisation</w:t>
      </w:r>
      <w:r w:rsidR="009A6E7F" w:rsidRPr="009A6E7F">
        <w:rPr>
          <w:rFonts w:ascii="Garamond" w:hAnsi="Garamond"/>
          <w:i/>
        </w:rPr>
        <w:t>(s),</w:t>
      </w:r>
      <w:r w:rsidR="009A6E7F" w:rsidRPr="009A6E7F">
        <w:rPr>
          <w:rFonts w:ascii="Garamond" w:hAnsi="Garamond"/>
        </w:rPr>
        <w:t xml:space="preserve"> Université de La Réunion, 29 août 2017.</w:t>
      </w:r>
    </w:p>
    <w:p w14:paraId="2F155065" w14:textId="32553D41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L’Union européenne, un espace de solidarité pour ses outre-mer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L’Union européenne et ses outre-mer : quelle communauté de destin ?</w:t>
      </w:r>
      <w:r w:rsidR="009A6E7F" w:rsidRPr="009A6E7F">
        <w:rPr>
          <w:rFonts w:ascii="Garamond" w:hAnsi="Garamond"/>
        </w:rPr>
        <w:t xml:space="preserve"> Université Clermont Auvergne, 7 avril 2017.</w:t>
      </w:r>
    </w:p>
    <w:p w14:paraId="5FBA0689" w14:textId="22DE7AEE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parlementarisation de la fonction législative dans l’Union européenne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La parlementarisation des processus d'intégration régionale</w:t>
      </w:r>
      <w:r w:rsidR="009A6E7F" w:rsidRPr="009A6E7F">
        <w:rPr>
          <w:rFonts w:ascii="Garamond" w:hAnsi="Garamond"/>
        </w:rPr>
        <w:t>, Université de Rennes I, 22 et 23 septembre</w:t>
      </w:r>
      <w:r w:rsidR="009A6E7F" w:rsidRPr="009A6E7F">
        <w:rPr>
          <w:rFonts w:ascii="Garamond" w:hAnsi="Garamond"/>
          <w:bCs/>
        </w:rPr>
        <w:t xml:space="preserve"> 2016.</w:t>
      </w:r>
    </w:p>
    <w:p w14:paraId="7E99996C" w14:textId="03007CFF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Au Panthéon des principes, la laïcité reconnaissante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Patrimoines et religions</w:t>
      </w:r>
      <w:r w:rsidR="009A6E7F" w:rsidRPr="009A6E7F">
        <w:rPr>
          <w:rFonts w:ascii="Garamond" w:hAnsi="Garamond"/>
        </w:rPr>
        <w:t xml:space="preserve">, </w:t>
      </w:r>
      <w:r>
        <w:rPr>
          <w:rFonts w:ascii="Garamond" w:hAnsi="Garamond"/>
          <w:bCs/>
        </w:rPr>
        <w:t>Université de La Réunion</w:t>
      </w:r>
      <w:r w:rsidR="009A6E7F" w:rsidRPr="009A6E7F">
        <w:rPr>
          <w:rFonts w:ascii="Garamond" w:hAnsi="Garamond"/>
          <w:bCs/>
        </w:rPr>
        <w:t>, 5 avril 2016.</w:t>
      </w:r>
    </w:p>
    <w:p w14:paraId="659FB466" w14:textId="65B5B40C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Citoyenneté européenne et nationalité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Nationalité française et océan Indien</w:t>
      </w:r>
      <w:r w:rsidR="009A6E7F" w:rsidRPr="009A6E7F">
        <w:rPr>
          <w:rFonts w:ascii="Garamond" w:hAnsi="Garamond"/>
        </w:rPr>
        <w:t>,</w:t>
      </w:r>
      <w:r>
        <w:rPr>
          <w:rFonts w:ascii="Garamond" w:hAnsi="Garamond"/>
          <w:bCs/>
        </w:rPr>
        <w:t xml:space="preserve"> Université de La Réunion</w:t>
      </w:r>
      <w:r w:rsidR="009A6E7F" w:rsidRPr="009A6E7F">
        <w:rPr>
          <w:rFonts w:ascii="Garamond" w:hAnsi="Garamond"/>
          <w:bCs/>
        </w:rPr>
        <w:t>, 9 novembre 2015.</w:t>
      </w:r>
    </w:p>
    <w:p w14:paraId="3AD8AA1C" w14:textId="708F0AB8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  <w:bCs/>
        </w:rPr>
        <w:t>L’approche globale de l’Union européenne dans la lutte contre la piraterie maritime dans l’océan Indien : un modèle de coopération sécuritaire comme instrument de développement</w:t>
      </w:r>
      <w:r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Dire l’indianocéanie</w:t>
      </w:r>
      <w:r w:rsidR="009A6E7F" w:rsidRPr="009A6E7F">
        <w:rPr>
          <w:rFonts w:ascii="Garamond" w:hAnsi="Garamond"/>
          <w:bCs/>
        </w:rPr>
        <w:t>, Université de La Réunion, 5 et 6 novembre 2015.</w:t>
      </w:r>
    </w:p>
    <w:p w14:paraId="2502D415" w14:textId="5C23DDD4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L’influence du droit de l’Union européenne dans le cadre de la reconnaissance juridique des personnes en situation de handicap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 xml:space="preserve">Les dix ans de la loi </w:t>
      </w:r>
      <w:r>
        <w:rPr>
          <w:rFonts w:ascii="Garamond" w:hAnsi="Garamond"/>
          <w:i/>
        </w:rPr>
        <w:t>”</w:t>
      </w:r>
      <w:r w:rsidR="009A6E7F" w:rsidRPr="009A6E7F">
        <w:rPr>
          <w:rFonts w:ascii="Garamond" w:hAnsi="Garamond"/>
          <w:i/>
        </w:rPr>
        <w:t>Handicap</w:t>
      </w:r>
      <w:r>
        <w:rPr>
          <w:rFonts w:ascii="Garamond" w:hAnsi="Garamond"/>
          <w:i/>
        </w:rPr>
        <w:t>”</w:t>
      </w:r>
      <w:r w:rsidR="009A6E7F" w:rsidRPr="009A6E7F">
        <w:rPr>
          <w:rFonts w:ascii="Garamond" w:hAnsi="Garamond"/>
          <w:i/>
        </w:rPr>
        <w:t xml:space="preserve"> de 2005</w:t>
      </w:r>
      <w:r w:rsidR="009A6E7F" w:rsidRPr="009A6E7F">
        <w:rPr>
          <w:rFonts w:ascii="Garamond" w:hAnsi="Garamond"/>
        </w:rPr>
        <w:t>, Université de La Réunio</w:t>
      </w:r>
      <w:r w:rsidR="008B690B">
        <w:rPr>
          <w:rFonts w:ascii="Garamond" w:hAnsi="Garamond"/>
        </w:rPr>
        <w:t>n</w:t>
      </w:r>
      <w:r w:rsidR="009A6E7F" w:rsidRPr="009A6E7F">
        <w:rPr>
          <w:rFonts w:ascii="Garamond" w:hAnsi="Garamond"/>
        </w:rPr>
        <w:t>, 2 mars 2015.</w:t>
      </w:r>
    </w:p>
    <w:p w14:paraId="788EF048" w14:textId="2E7808D4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 xml:space="preserve">L’arrêt </w:t>
      </w:r>
      <w:r w:rsidR="009A6E7F" w:rsidRPr="009A6E7F">
        <w:rPr>
          <w:rFonts w:ascii="Garamond" w:hAnsi="Garamond"/>
          <w:i/>
        </w:rPr>
        <w:t>Costa</w:t>
      </w:r>
      <w:r w:rsidR="009A6E7F" w:rsidRPr="009A6E7F">
        <w:rPr>
          <w:rFonts w:ascii="Garamond" w:hAnsi="Garamond"/>
        </w:rPr>
        <w:t xml:space="preserve"> appréhendé par la doctrine contemporaine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Cinquante ans après Costa c/ E.N.E.L, quelle protection pour le justiciable ?</w:t>
      </w:r>
      <w:r w:rsidR="009A6E7F" w:rsidRPr="009A6E7F">
        <w:rPr>
          <w:rFonts w:ascii="Garamond" w:hAnsi="Garamond"/>
        </w:rPr>
        <w:t xml:space="preserve"> Université de La Réunion, 19 novembre 2014.</w:t>
      </w:r>
    </w:p>
    <w:p w14:paraId="1EA50560" w14:textId="28E748BB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Qualité et libre circulation des produits de santé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Qualité et santé : vers un nouvel ordre public sanitaire</w:t>
      </w:r>
      <w:r w:rsidR="009A6E7F" w:rsidRPr="009A6E7F">
        <w:rPr>
          <w:rFonts w:ascii="Garamond" w:hAnsi="Garamond"/>
        </w:rPr>
        <w:t>, Université de Perpignan, 20 décembre 2013.</w:t>
      </w:r>
    </w:p>
    <w:p w14:paraId="3BCBFA3C" w14:textId="374B6704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L’Euratom et la constitution d’une Europe de l’énergie nucléaire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Droit public et nucléaire</w:t>
      </w:r>
      <w:r w:rsidR="009A6E7F" w:rsidRPr="009A6E7F">
        <w:rPr>
          <w:rFonts w:ascii="Garamond" w:hAnsi="Garamond"/>
          <w:iCs/>
        </w:rPr>
        <w:t>,</w:t>
      </w:r>
      <w:r w:rsidR="009A6E7F" w:rsidRPr="009A6E7F">
        <w:rPr>
          <w:rFonts w:ascii="Garamond" w:hAnsi="Garamond"/>
        </w:rPr>
        <w:t xml:space="preserve"> Université de Versailles Saint-Quentin, 23 mai 2013.</w:t>
      </w:r>
    </w:p>
    <w:p w14:paraId="1B4B98C8" w14:textId="75189EEA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figure du président dans les cinémas français et américain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0F34CB">
        <w:rPr>
          <w:rFonts w:ascii="Garamond" w:hAnsi="Garamond"/>
          <w:i/>
        </w:rPr>
        <w:t>Le cinéma, miroir du droit et du politique</w:t>
      </w:r>
      <w:r w:rsidR="009A6E7F" w:rsidRPr="009A6E7F">
        <w:rPr>
          <w:rFonts w:ascii="Garamond" w:hAnsi="Garamond"/>
        </w:rPr>
        <w:t>, Université de Perpignan, 12 avril 2013.</w:t>
      </w:r>
    </w:p>
    <w:p w14:paraId="3E30E0FC" w14:textId="1481F04C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« </w:t>
      </w:r>
      <w:r w:rsidR="009A6E7F" w:rsidRPr="009A6E7F">
        <w:rPr>
          <w:rFonts w:ascii="Garamond" w:hAnsi="Garamond"/>
          <w:iCs/>
        </w:rPr>
        <w:t>La compatibilité de la planification avec le droit de l’Union européenne</w:t>
      </w:r>
      <w:r>
        <w:rPr>
          <w:rFonts w:ascii="Garamond" w:hAnsi="Garamond"/>
          <w:iCs/>
        </w:rPr>
        <w:t> »</w:t>
      </w:r>
      <w:r w:rsidR="009A6E7F" w:rsidRPr="000F34CB">
        <w:rPr>
          <w:rFonts w:ascii="Garamond" w:hAnsi="Garamond"/>
          <w:iCs/>
        </w:rPr>
        <w:t>,</w:t>
      </w:r>
      <w:r w:rsidR="009A6E7F" w:rsidRPr="009A6E7F">
        <w:rPr>
          <w:rFonts w:ascii="Garamond" w:hAnsi="Garamond"/>
          <w:i/>
          <w:iCs/>
        </w:rPr>
        <w:t xml:space="preserve"> La santé publique à l’épreuve de la rareté, </w:t>
      </w:r>
      <w:r w:rsidR="009A6E7F" w:rsidRPr="009A6E7F">
        <w:rPr>
          <w:rFonts w:ascii="Garamond" w:hAnsi="Garamond"/>
        </w:rPr>
        <w:t xml:space="preserve">Université de Perpignan, </w:t>
      </w:r>
      <w:r w:rsidR="009A6E7F" w:rsidRPr="009A6E7F">
        <w:rPr>
          <w:rFonts w:ascii="Garamond" w:hAnsi="Garamond"/>
          <w:iCs/>
        </w:rPr>
        <w:t>14 décembre 2012.</w:t>
      </w:r>
    </w:p>
    <w:p w14:paraId="74340374" w14:textId="38EA105A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La gouvernance : cheval de Troie de l’Union européenne ?</w:t>
      </w:r>
      <w:r>
        <w:rPr>
          <w:rFonts w:ascii="Garamond" w:hAnsi="Garamond"/>
        </w:rPr>
        <w:t> »,</w:t>
      </w:r>
      <w:r w:rsidR="009A6E7F" w:rsidRPr="009A6E7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  <w:i/>
        </w:rPr>
        <w:t>Le droit public à l’épreuve de la gouvernance</w:t>
      </w:r>
      <w:r w:rsidR="009A6E7F" w:rsidRPr="009A6E7F">
        <w:rPr>
          <w:rFonts w:ascii="Garamond" w:hAnsi="Garamond"/>
        </w:rPr>
        <w:t>, Université de Perpignan, Journée d’études franco-espagnole, 30 septembre 2011.</w:t>
      </w:r>
    </w:p>
    <w:p w14:paraId="0A75662A" w14:textId="37542EA0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 xml:space="preserve">Le contrôle parlementaire en France de la politique européenne du Gouvernement au titre de l’article 88-4 de la Constitution : microcosme de la nature </w:t>
      </w:r>
      <w:r w:rsidR="009A6E7F" w:rsidRPr="009A6E7F">
        <w:rPr>
          <w:rFonts w:ascii="Garamond" w:hAnsi="Garamond"/>
          <w:i/>
        </w:rPr>
        <w:t xml:space="preserve">sui generis </w:t>
      </w:r>
      <w:r w:rsidR="009A6E7F" w:rsidRPr="009A6E7F">
        <w:rPr>
          <w:rFonts w:ascii="Garamond" w:hAnsi="Garamond"/>
        </w:rPr>
        <w:t>de l’Union européenne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Les Parlements nationaux et l’Union européenne</w:t>
      </w:r>
      <w:r w:rsidR="009A6E7F" w:rsidRPr="009A6E7F">
        <w:rPr>
          <w:rFonts w:ascii="Garamond" w:hAnsi="Garamond"/>
        </w:rPr>
        <w:t xml:space="preserve">, colloque annuel </w:t>
      </w:r>
      <w:r>
        <w:rPr>
          <w:rFonts w:ascii="Garamond" w:hAnsi="Garamond"/>
        </w:rPr>
        <w:t xml:space="preserve">de la </w:t>
      </w:r>
      <w:r w:rsidR="009A6E7F" w:rsidRPr="009A6E7F">
        <w:rPr>
          <w:rFonts w:ascii="Garamond" w:hAnsi="Garamond"/>
        </w:rPr>
        <w:t xml:space="preserve">CEDECE, </w:t>
      </w:r>
      <w:r w:rsidR="003E2010">
        <w:rPr>
          <w:rFonts w:ascii="Garamond" w:hAnsi="Garamond"/>
        </w:rPr>
        <w:t xml:space="preserve">Paris, </w:t>
      </w:r>
      <w:r w:rsidR="00C65FD3">
        <w:rPr>
          <w:rFonts w:ascii="Garamond" w:hAnsi="Garamond"/>
        </w:rPr>
        <w:t xml:space="preserve">23 et </w:t>
      </w:r>
      <w:r w:rsidR="009A6E7F" w:rsidRPr="009A6E7F">
        <w:rPr>
          <w:rFonts w:ascii="Garamond" w:hAnsi="Garamond"/>
        </w:rPr>
        <w:t>24 juin 2011.</w:t>
      </w:r>
    </w:p>
    <w:p w14:paraId="54DD17D2" w14:textId="7E5B33C4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La sanctuarisation constitutionnelle : la protection malgré elles des générations futures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Quelle responsabilité juridique envers les générations futures </w:t>
      </w:r>
      <w:r w:rsidR="009A6E7F" w:rsidRPr="009A6E7F">
        <w:rPr>
          <w:rFonts w:ascii="Garamond" w:hAnsi="Garamond"/>
        </w:rPr>
        <w:t>? Université de Versailles Saint-Quentin et Université de Poitiers, 10 et 13 décembre 2010.</w:t>
      </w:r>
    </w:p>
    <w:p w14:paraId="40E7C6D4" w14:textId="67B20796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L’Union européenne face au handicap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Droit public et handicap</w:t>
      </w:r>
      <w:r w:rsidR="009A6E7F" w:rsidRPr="009A6E7F">
        <w:rPr>
          <w:rFonts w:ascii="Garamond" w:hAnsi="Garamond"/>
        </w:rPr>
        <w:t xml:space="preserve">, </w:t>
      </w:r>
      <w:r w:rsidRPr="009A6E7F">
        <w:rPr>
          <w:rFonts w:ascii="Garamond" w:hAnsi="Garamond"/>
        </w:rPr>
        <w:t xml:space="preserve">Université de Versailles Saint-Quentin </w:t>
      </w:r>
      <w:r>
        <w:rPr>
          <w:rFonts w:ascii="Garamond" w:hAnsi="Garamond"/>
        </w:rPr>
        <w:t xml:space="preserve">et </w:t>
      </w:r>
      <w:r w:rsidR="009A6E7F" w:rsidRPr="009A6E7F">
        <w:rPr>
          <w:rFonts w:ascii="Garamond" w:hAnsi="Garamond"/>
        </w:rPr>
        <w:t>Sénat, 8 février 2010.</w:t>
      </w:r>
    </w:p>
    <w:p w14:paraId="16C3904E" w14:textId="2CBE6457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La fonction législative communautaire : la loi concurrencée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La légistique dans le système de l’Union Européenne : quelle nouvelle approche ?</w:t>
      </w:r>
      <w:r>
        <w:rPr>
          <w:rFonts w:ascii="Garamond" w:hAnsi="Garamond"/>
          <w:iCs/>
        </w:rPr>
        <w:t xml:space="preserve"> », </w:t>
      </w:r>
      <w:r w:rsidR="009A6E7F" w:rsidRPr="009A6E7F">
        <w:rPr>
          <w:rFonts w:ascii="Garamond" w:hAnsi="Garamond"/>
        </w:rPr>
        <w:t xml:space="preserve">Université </w:t>
      </w:r>
      <w:r>
        <w:rPr>
          <w:rFonts w:ascii="Garamond" w:hAnsi="Garamond"/>
        </w:rPr>
        <w:t xml:space="preserve">de </w:t>
      </w:r>
      <w:r w:rsidR="009A6E7F" w:rsidRPr="009A6E7F">
        <w:rPr>
          <w:rFonts w:ascii="Garamond" w:hAnsi="Garamond"/>
        </w:rPr>
        <w:t>Lille 2, 14 décembre 2009.</w:t>
      </w:r>
    </w:p>
    <w:p w14:paraId="6783B948" w14:textId="5651CD27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Les fonds structurels européens : facteurs d’intégration territoriale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Les collectivités locales, facteur de fédération dans l’Union européenne</w:t>
      </w:r>
      <w:r>
        <w:rPr>
          <w:rFonts w:ascii="Garamond" w:hAnsi="Garamond"/>
        </w:rPr>
        <w:t xml:space="preserve"> ? Sciences-Po </w:t>
      </w:r>
      <w:r w:rsidR="00C65FD3">
        <w:rPr>
          <w:rFonts w:ascii="Garamond" w:hAnsi="Garamond"/>
        </w:rPr>
        <w:t xml:space="preserve">Aix-en-Provence, 12 et </w:t>
      </w:r>
      <w:r w:rsidR="009A6E7F" w:rsidRPr="009A6E7F">
        <w:rPr>
          <w:rFonts w:ascii="Garamond" w:hAnsi="Garamond"/>
        </w:rPr>
        <w:t>13 mars 2009.</w:t>
      </w:r>
    </w:p>
    <w:p w14:paraId="4367DACB" w14:textId="58157806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  <w:bCs/>
        </w:rPr>
        <w:t>- « </w:t>
      </w:r>
      <w:r w:rsidR="009A6E7F" w:rsidRPr="009A6E7F">
        <w:rPr>
          <w:rFonts w:ascii="Garamond" w:hAnsi="Garamond"/>
          <w:bCs/>
        </w:rPr>
        <w:t>Du développement durable dans les programmes territoriaux de l’Union européenne</w:t>
      </w:r>
      <w:r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  <w:bCs/>
          <w:i/>
          <w:iCs/>
        </w:rPr>
        <w:t xml:space="preserve">Développement urbain durable, </w:t>
      </w:r>
      <w:r w:rsidR="009A6E7F" w:rsidRPr="009A6E7F">
        <w:rPr>
          <w:rFonts w:ascii="Garamond" w:hAnsi="Garamond"/>
          <w:bCs/>
        </w:rPr>
        <w:t>Université Petru Maior</w:t>
      </w:r>
      <w:r>
        <w:rPr>
          <w:rFonts w:ascii="Garamond" w:hAnsi="Garamond"/>
          <w:bCs/>
        </w:rPr>
        <w:t xml:space="preserve"> (Roumanie)</w:t>
      </w:r>
      <w:r w:rsidR="00C65FD3">
        <w:rPr>
          <w:rFonts w:ascii="Garamond" w:hAnsi="Garamond"/>
          <w:bCs/>
        </w:rPr>
        <w:t xml:space="preserve">, 4 au </w:t>
      </w:r>
      <w:r w:rsidR="009A6E7F" w:rsidRPr="009A6E7F">
        <w:rPr>
          <w:rFonts w:ascii="Garamond" w:hAnsi="Garamond"/>
          <w:bCs/>
        </w:rPr>
        <w:t>7 juin 2008.</w:t>
      </w:r>
    </w:p>
    <w:p w14:paraId="02417D35" w14:textId="03AC2D3E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- « </w:t>
      </w:r>
      <w:r w:rsidR="009A6E7F" w:rsidRPr="009A6E7F">
        <w:rPr>
          <w:rFonts w:ascii="Garamond" w:hAnsi="Garamond"/>
          <w:bCs/>
        </w:rPr>
        <w:t>L’intégration territoriale européenne</w:t>
      </w:r>
      <w:r w:rsidR="009A6E7F" w:rsidRPr="009A6E7F">
        <w:rPr>
          <w:rFonts w:ascii="Garamond" w:hAnsi="Garamond"/>
          <w:bCs/>
          <w:i/>
          <w:iCs/>
        </w:rPr>
        <w:t xml:space="preserve">, </w:t>
      </w:r>
      <w:r w:rsidR="009A6E7F" w:rsidRPr="009A6E7F">
        <w:rPr>
          <w:rFonts w:ascii="Garamond" w:hAnsi="Garamond"/>
          <w:bCs/>
        </w:rPr>
        <w:t xml:space="preserve">in </w:t>
      </w:r>
      <w:r w:rsidR="009A6E7F" w:rsidRPr="009A6E7F">
        <w:rPr>
          <w:rFonts w:ascii="Garamond" w:hAnsi="Garamond"/>
          <w:bCs/>
          <w:i/>
          <w:iCs/>
        </w:rPr>
        <w:t>Partenariat international et développement du territoire</w:t>
      </w:r>
      <w:r>
        <w:rPr>
          <w:rFonts w:ascii="Garamond" w:hAnsi="Garamond"/>
          <w:bCs/>
          <w:iCs/>
        </w:rPr>
        <w:t> </w:t>
      </w:r>
      <w:proofErr w:type="gramStart"/>
      <w:r>
        <w:rPr>
          <w:rFonts w:ascii="Garamond" w:hAnsi="Garamond"/>
          <w:bCs/>
          <w:iCs/>
        </w:rPr>
        <w:t>» ,</w:t>
      </w:r>
      <w:proofErr w:type="gramEnd"/>
      <w:r>
        <w:rPr>
          <w:rFonts w:ascii="Garamond" w:hAnsi="Garamond"/>
          <w:bCs/>
          <w:iCs/>
        </w:rPr>
        <w:t xml:space="preserve"> </w:t>
      </w:r>
      <w:r w:rsidR="009A6E7F" w:rsidRPr="009A6E7F">
        <w:rPr>
          <w:rFonts w:ascii="Garamond" w:hAnsi="Garamond"/>
          <w:bCs/>
        </w:rPr>
        <w:t>Université Petru Maior</w:t>
      </w:r>
      <w:r>
        <w:rPr>
          <w:rFonts w:ascii="Garamond" w:hAnsi="Garamond"/>
          <w:bCs/>
        </w:rPr>
        <w:t xml:space="preserve"> (Roumanie)</w:t>
      </w:r>
      <w:r w:rsidR="00C65FD3">
        <w:rPr>
          <w:rFonts w:ascii="Garamond" w:hAnsi="Garamond"/>
          <w:bCs/>
        </w:rPr>
        <w:t xml:space="preserve">, 29 mai au </w:t>
      </w:r>
      <w:r w:rsidR="009A6E7F" w:rsidRPr="009A6E7F">
        <w:rPr>
          <w:rFonts w:ascii="Garamond" w:hAnsi="Garamond"/>
          <w:bCs/>
        </w:rPr>
        <w:t>3 juin 2006.</w:t>
      </w:r>
    </w:p>
    <w:p w14:paraId="256D1D77" w14:textId="48BEC5D1" w:rsidR="009A6E7F" w:rsidRPr="009A6E7F" w:rsidRDefault="000F34CB" w:rsidP="00984AB8">
      <w:pPr>
        <w:spacing w:after="80"/>
        <w:rPr>
          <w:rFonts w:ascii="Garamond" w:hAnsi="Garamond"/>
        </w:rPr>
      </w:pPr>
      <w:r w:rsidRPr="00F824B9">
        <w:rPr>
          <w:rFonts w:ascii="Garamond" w:hAnsi="Garamond"/>
        </w:rPr>
        <w:t>- « </w:t>
      </w:r>
      <w:r w:rsidR="00F824B9" w:rsidRPr="00F824B9">
        <w:rPr>
          <w:rFonts w:ascii="Garamond" w:hAnsi="Garamond"/>
          <w:bCs/>
          <w:iCs/>
        </w:rPr>
        <w:t xml:space="preserve">Du projet de traité instituant l’Union européenne (1984) au projet de traité établissant une Constitution pour l’Europe (2003), </w:t>
      </w:r>
      <w:r w:rsidR="00F824B9" w:rsidRPr="00F824B9">
        <w:rPr>
          <w:rFonts w:ascii="Garamond" w:hAnsi="Garamond"/>
          <w:bCs/>
          <w:i/>
          <w:iCs/>
        </w:rPr>
        <w:t xml:space="preserve">A Constitution for Europe ? </w:t>
      </w:r>
      <w:r w:rsidR="00F824B9" w:rsidRPr="00F76980">
        <w:rPr>
          <w:rFonts w:ascii="Garamond" w:hAnsi="Garamond"/>
          <w:bCs/>
          <w:i/>
          <w:iCs/>
        </w:rPr>
        <w:t>Governance and policy making in the European</w:t>
      </w:r>
      <w:r w:rsidR="009A6E7F" w:rsidRPr="00F824B9">
        <w:rPr>
          <w:rFonts w:ascii="Garamond" w:hAnsi="Garamond"/>
          <w:i/>
          <w:iCs/>
        </w:rPr>
        <w:t xml:space="preserve"> Union</w:t>
      </w:r>
      <w:r w:rsidR="009A6E7F" w:rsidRPr="00F824B9">
        <w:rPr>
          <w:rFonts w:ascii="Garamond" w:hAnsi="Garamond"/>
        </w:rPr>
        <w:t>, conférence biennale</w:t>
      </w:r>
      <w:r w:rsidR="009A6E7F" w:rsidRPr="009A6E7F">
        <w:rPr>
          <w:rFonts w:ascii="Garamond" w:hAnsi="Garamond"/>
        </w:rPr>
        <w:t xml:space="preserve"> de l’Association d’Études sur la Communauté européenne</w:t>
      </w:r>
      <w:r>
        <w:rPr>
          <w:rFonts w:ascii="Garamond" w:hAnsi="Garamond"/>
        </w:rPr>
        <w:t xml:space="preserve">, </w:t>
      </w:r>
      <w:r w:rsidR="00C65FD3">
        <w:rPr>
          <w:rFonts w:ascii="Garamond" w:hAnsi="Garamond"/>
        </w:rPr>
        <w:t xml:space="preserve">Montréal, 27 au </w:t>
      </w:r>
      <w:r w:rsidR="009A6E7F" w:rsidRPr="009A6E7F">
        <w:rPr>
          <w:rFonts w:ascii="Garamond" w:hAnsi="Garamond"/>
        </w:rPr>
        <w:t>29 mai 2004.</w:t>
      </w:r>
    </w:p>
    <w:p w14:paraId="66103573" w14:textId="3A7EABF3" w:rsidR="009A6E7F" w:rsidRPr="009A6E7F" w:rsidRDefault="00FA0982" w:rsidP="00FA0982">
      <w:pPr>
        <w:spacing w:before="120" w:after="0"/>
        <w:jc w:val="center"/>
        <w:rPr>
          <w:rFonts w:ascii="Garamond" w:hAnsi="Garamond"/>
          <w:b/>
          <w:bCs/>
        </w:rPr>
      </w:pPr>
      <w:r w:rsidRPr="00FA0982">
        <w:rPr>
          <w:rFonts w:ascii="Garamond" w:hAnsi="Garamond"/>
          <w:b/>
          <w:bCs/>
        </w:rPr>
        <w:t>C</w:t>
      </w:r>
      <w:r w:rsidRPr="00FA0982">
        <w:rPr>
          <w:rFonts w:ascii="Garamond" w:hAnsi="Garamond"/>
          <w:b/>
          <w:bCs/>
          <w:smallCaps/>
        </w:rPr>
        <w:t>onférences</w:t>
      </w:r>
      <w:r>
        <w:rPr>
          <w:rFonts w:ascii="Garamond" w:hAnsi="Garamond"/>
          <w:b/>
          <w:bCs/>
        </w:rPr>
        <w:t xml:space="preserve"> (animation, </w:t>
      </w:r>
      <w:r w:rsidR="009A6E7F" w:rsidRPr="009A6E7F">
        <w:rPr>
          <w:rFonts w:ascii="Garamond" w:hAnsi="Garamond"/>
          <w:b/>
          <w:bCs/>
        </w:rPr>
        <w:t xml:space="preserve">organisation, </w:t>
      </w:r>
      <w:r w:rsidR="00174838">
        <w:rPr>
          <w:rFonts w:ascii="Garamond" w:hAnsi="Garamond"/>
          <w:b/>
          <w:bCs/>
        </w:rPr>
        <w:t xml:space="preserve">participation à </w:t>
      </w:r>
      <w:r w:rsidR="00106824">
        <w:rPr>
          <w:rFonts w:ascii="Garamond" w:hAnsi="Garamond"/>
          <w:b/>
          <w:bCs/>
        </w:rPr>
        <w:t>de</w:t>
      </w:r>
      <w:r w:rsidR="00174838">
        <w:rPr>
          <w:rFonts w:ascii="Garamond" w:hAnsi="Garamond"/>
          <w:b/>
          <w:bCs/>
        </w:rPr>
        <w:t>s</w:t>
      </w:r>
      <w:r w:rsidR="00106824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/>
          <w:bCs/>
        </w:rPr>
        <w:t>tables rondes</w:t>
      </w:r>
      <w:r w:rsidR="00106824">
        <w:rPr>
          <w:rFonts w:ascii="Garamond" w:hAnsi="Garamond"/>
          <w:b/>
          <w:bCs/>
        </w:rPr>
        <w:t>)</w:t>
      </w:r>
    </w:p>
    <w:p w14:paraId="074A532F" w14:textId="5B42044E" w:rsidR="001277B3" w:rsidRDefault="001277B3" w:rsidP="001277B3">
      <w:pPr>
        <w:spacing w:before="120" w:after="0"/>
        <w:jc w:val="center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Université Toulouse I Capitole -</w:t>
      </w:r>
    </w:p>
    <w:p w14:paraId="0EAC109D" w14:textId="7762136C" w:rsidR="001277B3" w:rsidRDefault="001277B3" w:rsidP="001277B3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1277B3">
        <w:rPr>
          <w:rFonts w:ascii="Garamond" w:hAnsi="Garamond"/>
          <w:i/>
          <w:iCs/>
        </w:rPr>
        <w:t>L'écriture des textes fondateurs constitutionnels et européens : 6ème République et conférence sur l'avenir de l'Europe. L'universitaire entre savant et militant</w:t>
      </w:r>
      <w:r>
        <w:rPr>
          <w:rFonts w:ascii="Garamond" w:hAnsi="Garamond"/>
          <w:b/>
          <w:bCs/>
        </w:rPr>
        <w:t>,</w:t>
      </w:r>
      <w:r w:rsidRPr="001277B3">
        <w:rPr>
          <w:rFonts w:ascii="Garamond" w:hAnsi="Garamond"/>
          <w:bCs/>
        </w:rPr>
        <w:t xml:space="preserve"> Conférence CIEL</w:t>
      </w:r>
      <w:r w:rsidR="00F33E54" w:rsidRPr="00F33E54">
        <w:rPr>
          <w:rFonts w:ascii="Garamond" w:hAnsi="Garamond"/>
          <w:b/>
          <w:bCs/>
        </w:rPr>
        <w:t xml:space="preserve"> </w:t>
      </w:r>
      <w:r w:rsidR="00F33E54" w:rsidRPr="00F33E54">
        <w:rPr>
          <w:rFonts w:ascii="Garamond" w:hAnsi="Garamond"/>
          <w:bCs/>
        </w:rPr>
        <w:t>(Comparaison, Internationalisatio</w:t>
      </w:r>
      <w:r w:rsidR="00F33E54">
        <w:rPr>
          <w:rFonts w:ascii="Garamond" w:hAnsi="Garamond"/>
          <w:bCs/>
        </w:rPr>
        <w:t>n et Européanisation Lectures), 25 mai 2021.</w:t>
      </w:r>
    </w:p>
    <w:p w14:paraId="4933E52D" w14:textId="5B48786C" w:rsidR="005C088D" w:rsidRDefault="005C088D" w:rsidP="005C088D">
      <w:pPr>
        <w:spacing w:before="120" w:after="0"/>
        <w:jc w:val="center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Université </w:t>
      </w:r>
      <w:r w:rsidR="005F7257">
        <w:rPr>
          <w:rFonts w:ascii="Garamond" w:hAnsi="Garamond"/>
        </w:rPr>
        <w:t>d</w:t>
      </w:r>
      <w:r w:rsidRPr="009A6E7F">
        <w:rPr>
          <w:rFonts w:ascii="Garamond" w:hAnsi="Garamond"/>
        </w:rPr>
        <w:t>e La Réunion</w:t>
      </w:r>
      <w:r>
        <w:rPr>
          <w:rFonts w:ascii="Garamond" w:hAnsi="Garamond"/>
        </w:rPr>
        <w:t xml:space="preserve"> -</w:t>
      </w:r>
    </w:p>
    <w:p w14:paraId="1135DB22" w14:textId="07C581ED" w:rsidR="009A6E7F" w:rsidRPr="009A6E7F" w:rsidRDefault="00FA0982" w:rsidP="00FA0982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Fête du droit, Première édition, </w:t>
      </w:r>
      <w:r w:rsidR="006C4C19">
        <w:rPr>
          <w:rFonts w:ascii="Garamond" w:hAnsi="Garamond"/>
        </w:rPr>
        <w:t xml:space="preserve">animation du </w:t>
      </w:r>
      <w:r w:rsidR="009A6E7F" w:rsidRPr="009A6E7F">
        <w:rPr>
          <w:rFonts w:ascii="Garamond" w:hAnsi="Garamond"/>
        </w:rPr>
        <w:t xml:space="preserve">débat autour du film </w:t>
      </w:r>
      <w:r w:rsidR="009A6E7F" w:rsidRPr="009A6E7F">
        <w:rPr>
          <w:rFonts w:ascii="Garamond" w:hAnsi="Garamond"/>
          <w:i/>
        </w:rPr>
        <w:t>Casus Belli</w:t>
      </w:r>
      <w:r w:rsidR="009A6E7F" w:rsidRPr="009A6E7F">
        <w:rPr>
          <w:rFonts w:ascii="Garamond" w:hAnsi="Garamond"/>
        </w:rPr>
        <w:t>, 23 mars 2016.</w:t>
      </w:r>
    </w:p>
    <w:p w14:paraId="6C19ABDA" w14:textId="68BDEAAE" w:rsidR="00FA0982" w:rsidRDefault="00FA0982" w:rsidP="00DB1327">
      <w:pPr>
        <w:spacing w:before="120" w:after="0"/>
        <w:jc w:val="center"/>
        <w:rPr>
          <w:rFonts w:ascii="Garamond" w:hAnsi="Garamond"/>
        </w:rPr>
      </w:pPr>
      <w:r>
        <w:rPr>
          <w:rFonts w:ascii="Garamond" w:hAnsi="Garamond"/>
        </w:rPr>
        <w:t>- Université de Perpignan -</w:t>
      </w:r>
    </w:p>
    <w:p w14:paraId="7EB03639" w14:textId="5BCB4510" w:rsidR="009A6E7F" w:rsidRPr="009A6E7F" w:rsidRDefault="00FA0982" w:rsidP="002366F8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A2461D">
        <w:rPr>
          <w:rFonts w:ascii="Garamond" w:hAnsi="Garamond"/>
        </w:rPr>
        <w:t>Organisation du c</w:t>
      </w:r>
      <w:r w:rsidR="009A6E7F" w:rsidRPr="009A6E7F">
        <w:rPr>
          <w:rFonts w:ascii="Garamond" w:hAnsi="Garamond"/>
        </w:rPr>
        <w:t>ycle de conférences</w:t>
      </w:r>
      <w:r>
        <w:rPr>
          <w:rFonts w:ascii="Garamond" w:hAnsi="Garamond"/>
        </w:rPr>
        <w:t>,</w:t>
      </w:r>
      <w:r w:rsidR="009A6E7F" w:rsidRPr="009A6E7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  <w:i/>
        </w:rPr>
        <w:t xml:space="preserve">Les midis du CERTAP </w:t>
      </w:r>
      <w:r w:rsidR="009A6E7F" w:rsidRPr="009A6E7F">
        <w:rPr>
          <w:rFonts w:ascii="Garamond" w:hAnsi="Garamond"/>
        </w:rPr>
        <w:t>2013-2014 : 22 octobre, la désobéissance civile ; 12 novembre, missions de la police transfrontalière ; 26 novembre, la règlementation des jeux ; 25 février, actualités de l’OMC ; 18 mars, égalité et droits de la femme ; 2 avril, éthique et droit.</w:t>
      </w:r>
    </w:p>
    <w:p w14:paraId="491D18E0" w14:textId="5D18AA52" w:rsidR="009A6E7F" w:rsidRPr="009A6E7F" w:rsidRDefault="00FA0982" w:rsidP="002366F8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Exposition </w:t>
      </w:r>
      <w:r w:rsidR="009A6E7F" w:rsidRPr="009A6E7F">
        <w:rPr>
          <w:rFonts w:ascii="Garamond" w:hAnsi="Garamond"/>
          <w:i/>
        </w:rPr>
        <w:t>Murs rebelles</w:t>
      </w:r>
      <w:r w:rsidR="00B77A85">
        <w:rPr>
          <w:rFonts w:ascii="Garamond" w:hAnsi="Garamond"/>
        </w:rPr>
        <w:t xml:space="preserve">, 14 au </w:t>
      </w:r>
      <w:r w:rsidR="009A6E7F" w:rsidRPr="009A6E7F">
        <w:rPr>
          <w:rFonts w:ascii="Garamond" w:hAnsi="Garamond"/>
        </w:rPr>
        <w:t>26 octobre 2013, conférence : 14 octobre 2013.</w:t>
      </w:r>
    </w:p>
    <w:p w14:paraId="7C502010" w14:textId="47BCD3E0" w:rsidR="009A6E7F" w:rsidRPr="009A6E7F" w:rsidRDefault="00FA0982" w:rsidP="002366F8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A2461D">
        <w:rPr>
          <w:rFonts w:ascii="Garamond" w:hAnsi="Garamond"/>
        </w:rPr>
        <w:t>Organisation du c</w:t>
      </w:r>
      <w:r w:rsidR="009A6E7F" w:rsidRPr="009A6E7F">
        <w:rPr>
          <w:rFonts w:ascii="Garamond" w:hAnsi="Garamond"/>
        </w:rPr>
        <w:t>ycle de conférences</w:t>
      </w:r>
      <w:r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 xml:space="preserve">Les midis du CERTAP </w:t>
      </w:r>
      <w:r w:rsidR="009A6E7F" w:rsidRPr="009A6E7F">
        <w:rPr>
          <w:rFonts w:ascii="Garamond" w:hAnsi="Garamond"/>
        </w:rPr>
        <w:t>2012-2013 : 2 octobre, pluralité des ordres juridiques ; 16 octobre, gouvernance de la prostitution ; 20 novembre, les cabinets ministériels ; 26 février, étudier l’extrême-droite ; 19 mars, la Cour constitutionnelle allemande et le traité de Lisbonne ; 3 avril, la traite des êtres humains.</w:t>
      </w:r>
    </w:p>
    <w:p w14:paraId="28EB0C16" w14:textId="20B975B8" w:rsidR="009A6E7F" w:rsidRPr="009A6E7F" w:rsidRDefault="00FA0982" w:rsidP="00FA0982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L’opposition dans les assemblées locales, 13 novembre 2012.</w:t>
      </w:r>
    </w:p>
    <w:p w14:paraId="5C3B6EA6" w14:textId="57C13AD8" w:rsidR="009A6E7F" w:rsidRPr="00D70927" w:rsidRDefault="00FA0982" w:rsidP="00FA0982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lastRenderedPageBreak/>
        <w:t>-</w:t>
      </w:r>
      <w:r w:rsidR="009A6E7F" w:rsidRPr="00D70927">
        <w:rPr>
          <w:rFonts w:ascii="Garamond" w:hAnsi="Garamond"/>
        </w:rPr>
        <w:t xml:space="preserve"> </w:t>
      </w:r>
      <w:r w:rsidR="00A2461D">
        <w:rPr>
          <w:rFonts w:ascii="Garamond" w:hAnsi="Garamond"/>
        </w:rPr>
        <w:t>Organisation du c</w:t>
      </w:r>
      <w:r w:rsidR="009A6E7F" w:rsidRPr="00D70927">
        <w:rPr>
          <w:rFonts w:ascii="Garamond" w:hAnsi="Garamond"/>
        </w:rPr>
        <w:t>ycle de conférences</w:t>
      </w:r>
      <w:r w:rsidRPr="00D70927">
        <w:rPr>
          <w:rFonts w:ascii="Garamond" w:hAnsi="Garamond"/>
        </w:rPr>
        <w:t xml:space="preserve">, </w:t>
      </w:r>
      <w:r w:rsidR="009A6E7F" w:rsidRPr="00D70927">
        <w:rPr>
          <w:rFonts w:ascii="Garamond" w:hAnsi="Garamond"/>
          <w:i/>
        </w:rPr>
        <w:t>Les midis du CERTAP</w:t>
      </w:r>
      <w:r w:rsidR="009A6E7F" w:rsidRPr="00D70927">
        <w:rPr>
          <w:rFonts w:ascii="Garamond" w:hAnsi="Garamond"/>
        </w:rPr>
        <w:t xml:space="preserve"> 2011-2012 : 30 janvier, la protection des droits fondamentaux ; 13 février, la dette publique ; 27 février, les crises institutionnelles </w:t>
      </w:r>
      <w:r w:rsidR="00B77A85" w:rsidRPr="00D70927">
        <w:rPr>
          <w:rFonts w:ascii="Garamond" w:hAnsi="Garamond"/>
        </w:rPr>
        <w:t xml:space="preserve">(France-Union européenne) </w:t>
      </w:r>
      <w:r w:rsidR="009A6E7F" w:rsidRPr="00D70927">
        <w:rPr>
          <w:rFonts w:ascii="Garamond" w:hAnsi="Garamond"/>
        </w:rPr>
        <w:t>; 12 mars, le vote Front national ; 27 mars, la compétence universelle ; 2 avril 2012, l’écologie politique.</w:t>
      </w:r>
    </w:p>
    <w:p w14:paraId="6F10BB28" w14:textId="5CC2F373" w:rsidR="009A6E7F" w:rsidRPr="00D70927" w:rsidRDefault="00FA0982" w:rsidP="00FA0982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Violences politiques et politiques violentes à la lumière des cas basque et corse, 3 avril 2012.</w:t>
      </w:r>
    </w:p>
    <w:p w14:paraId="57BB4229" w14:textId="66D5E9A0" w:rsidR="00FA0982" w:rsidRPr="00D70927" w:rsidRDefault="002D7283" w:rsidP="00DB1327">
      <w:pPr>
        <w:spacing w:before="120" w:after="0"/>
        <w:jc w:val="center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FA0982" w:rsidRPr="00D70927">
        <w:rPr>
          <w:rFonts w:ascii="Garamond" w:hAnsi="Garamond"/>
        </w:rPr>
        <w:t>Université de Versailles-Saint-Quentin</w:t>
      </w:r>
      <w:r w:rsidRPr="00D70927">
        <w:rPr>
          <w:rFonts w:ascii="Garamond" w:hAnsi="Garamond"/>
        </w:rPr>
        <w:t xml:space="preserve"> -</w:t>
      </w:r>
    </w:p>
    <w:p w14:paraId="6FE8DA1A" w14:textId="70D4B82C" w:rsidR="009A6E7F" w:rsidRPr="00D70927" w:rsidRDefault="002D7283" w:rsidP="00DB1327">
      <w:pPr>
        <w:spacing w:before="120"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 traité de Lisbonne et sa ratification à travers les exemples français et tchèque, 8 mars 2010.</w:t>
      </w:r>
    </w:p>
    <w:p w14:paraId="5303F8ED" w14:textId="3C521E7A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 Parlement européen, acteur méconnu de la construction européenne, 5 mars 2009.</w:t>
      </w:r>
    </w:p>
    <w:p w14:paraId="5A718213" w14:textId="7088317D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Influence de l’Europe sur les politiques publiques locales : de l’effet de l’Europe sur les services publics et les fonctions publiques, </w:t>
      </w:r>
      <w:r w:rsidRPr="00D70927">
        <w:rPr>
          <w:rFonts w:ascii="Garamond" w:hAnsi="Garamond"/>
        </w:rPr>
        <w:t xml:space="preserve">avec le </w:t>
      </w:r>
      <w:r w:rsidR="00B77A85" w:rsidRPr="00D70927">
        <w:rPr>
          <w:rFonts w:ascii="Garamond" w:hAnsi="Garamond"/>
        </w:rPr>
        <w:t xml:space="preserve">CNFPT, 28 et </w:t>
      </w:r>
      <w:r w:rsidR="009A6E7F" w:rsidRPr="00D70927">
        <w:rPr>
          <w:rFonts w:ascii="Garamond" w:hAnsi="Garamond"/>
        </w:rPr>
        <w:t>29 mai 2008.</w:t>
      </w:r>
    </w:p>
    <w:p w14:paraId="4F97F4E8" w14:textId="247754F2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B5308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</w:rPr>
        <w:t>L’élargissement et la réforme de l’Union européenne : regards croisés franco-roumains, 19 mai 2008.</w:t>
      </w:r>
    </w:p>
    <w:p w14:paraId="139B589A" w14:textId="52A562AE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  <w:bCs/>
        </w:rPr>
        <w:t xml:space="preserve">La prochaine révision de la Constitution. Quelles attentes ? </w:t>
      </w:r>
      <w:proofErr w:type="gramStart"/>
      <w:r w:rsidRPr="00D70927">
        <w:rPr>
          <w:rFonts w:ascii="Garamond" w:hAnsi="Garamond"/>
          <w:bCs/>
        </w:rPr>
        <w:t>avec</w:t>
      </w:r>
      <w:proofErr w:type="gramEnd"/>
      <w:r w:rsidRPr="00D70927">
        <w:rPr>
          <w:rFonts w:ascii="Garamond" w:hAnsi="Garamond"/>
          <w:bCs/>
        </w:rPr>
        <w:t xml:space="preserve"> l’</w:t>
      </w:r>
      <w:r w:rsidR="009A6E7F" w:rsidRPr="00D70927">
        <w:rPr>
          <w:rFonts w:ascii="Garamond" w:hAnsi="Garamond"/>
        </w:rPr>
        <w:t>Assemblée nationale, 14 avril 2008.</w:t>
      </w:r>
    </w:p>
    <w:p w14:paraId="49A2CA23" w14:textId="453C0CDC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émeutes urbaines de l’aut</w:t>
      </w:r>
      <w:r w:rsidR="0028528F" w:rsidRPr="00D70927">
        <w:rPr>
          <w:rFonts w:ascii="Garamond" w:hAnsi="Garamond"/>
        </w:rPr>
        <w:t>omne 2005 : regards croisés</w:t>
      </w:r>
      <w:r w:rsidR="009A6E7F" w:rsidRPr="00D70927">
        <w:rPr>
          <w:rFonts w:ascii="Garamond" w:hAnsi="Garamond"/>
        </w:rPr>
        <w:t>, 5 mars 2007.</w:t>
      </w:r>
    </w:p>
    <w:p w14:paraId="0531716B" w14:textId="5745FCFD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Justice et politique, quelles relations après Outreau ? 9 mai 2006.</w:t>
      </w:r>
    </w:p>
    <w:p w14:paraId="54D8BB09" w14:textId="62DBAFB7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opérations immobilières des personnes publiques, 3 mars 2006.</w:t>
      </w:r>
    </w:p>
    <w:p w14:paraId="198C25B5" w14:textId="16604008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La Cohésion économique et sociale : une politique publique en quête d’identité, 14 décembre 2005.</w:t>
      </w:r>
    </w:p>
    <w:p w14:paraId="308F57A3" w14:textId="514F1CB7" w:rsidR="009A6E7F" w:rsidRPr="00D70927" w:rsidRDefault="002D7283" w:rsidP="002D728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relations entre les acteurs des opérations immobilières publiques, 10 avril 2005.</w:t>
      </w:r>
    </w:p>
    <w:p w14:paraId="0621DB9D" w14:textId="0333DA5C" w:rsidR="009A6E7F" w:rsidRPr="00D70927" w:rsidRDefault="002D7283" w:rsidP="000A36B7">
      <w:pPr>
        <w:spacing w:after="0"/>
        <w:rPr>
          <w:rFonts w:ascii="Garamond" w:hAnsi="Garamond"/>
          <w:i/>
          <w:iCs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  <w:iCs/>
        </w:rPr>
        <w:t>Islamisme radical, terrorisme et tissus urbains,</w:t>
      </w:r>
      <w:r w:rsidR="009A6E7F" w:rsidRPr="00D70927">
        <w:rPr>
          <w:rFonts w:ascii="Garamond" w:hAnsi="Garamond"/>
        </w:rPr>
        <w:t xml:space="preserve"> 6 janvier 2004.</w:t>
      </w:r>
    </w:p>
    <w:p w14:paraId="5BF2CFE1" w14:textId="5493AC6B" w:rsidR="009A6E7F" w:rsidRDefault="002D7283" w:rsidP="000A36B7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>Le rôle de l’économiste de la construction,</w:t>
      </w:r>
      <w:r w:rsidR="009A6E7F" w:rsidRPr="00D70927">
        <w:rPr>
          <w:rFonts w:ascii="Garamond" w:hAnsi="Garamond"/>
          <w:b/>
          <w:bCs/>
        </w:rPr>
        <w:t xml:space="preserve"> </w:t>
      </w:r>
      <w:r w:rsidR="009A6E7F" w:rsidRPr="00D70927">
        <w:rPr>
          <w:rFonts w:ascii="Garamond" w:hAnsi="Garamond"/>
        </w:rPr>
        <w:t xml:space="preserve">5 décembre 2003. </w:t>
      </w:r>
    </w:p>
    <w:p w14:paraId="071A555E" w14:textId="77777777" w:rsidR="002366F8" w:rsidRDefault="002366F8" w:rsidP="000A36B7">
      <w:pPr>
        <w:spacing w:after="0"/>
        <w:rPr>
          <w:rFonts w:ascii="Garamond" w:hAnsi="Garamond"/>
        </w:rPr>
      </w:pPr>
    </w:p>
    <w:p w14:paraId="2B681316" w14:textId="35764A61" w:rsidR="004C5E63" w:rsidRDefault="00401F6F" w:rsidP="004C5E63">
      <w:pPr>
        <w:spacing w:before="120" w:after="0"/>
        <w:jc w:val="center"/>
        <w:rPr>
          <w:rFonts w:ascii="Garamond" w:hAnsi="Garamond"/>
          <w:b/>
          <w:bCs/>
        </w:rPr>
      </w:pPr>
      <w:r w:rsidRPr="00D70927">
        <w:rPr>
          <w:rFonts w:ascii="Garamond" w:hAnsi="Garamond"/>
          <w:b/>
          <w:bCs/>
          <w:smallCaps/>
        </w:rPr>
        <w:t>Diffusion de la recherche</w:t>
      </w:r>
      <w:r w:rsidRPr="00D70927">
        <w:rPr>
          <w:rFonts w:ascii="Garamond" w:hAnsi="Garamond"/>
          <w:b/>
          <w:bCs/>
        </w:rPr>
        <w:t xml:space="preserve"> </w:t>
      </w:r>
      <w:r w:rsidR="002D7283" w:rsidRPr="00D70927">
        <w:rPr>
          <w:rFonts w:ascii="Garamond" w:hAnsi="Garamond"/>
          <w:b/>
          <w:bCs/>
        </w:rPr>
        <w:t>(</w:t>
      </w:r>
      <w:r w:rsidR="00396804">
        <w:rPr>
          <w:rFonts w:ascii="Garamond" w:hAnsi="Garamond"/>
          <w:b/>
          <w:bCs/>
        </w:rPr>
        <w:t xml:space="preserve">auditions, </w:t>
      </w:r>
      <w:r w:rsidR="008308B9">
        <w:rPr>
          <w:rFonts w:ascii="Garamond" w:hAnsi="Garamond"/>
          <w:b/>
          <w:bCs/>
        </w:rPr>
        <w:t xml:space="preserve">billets de blog, </w:t>
      </w:r>
      <w:r w:rsidR="000515B2">
        <w:rPr>
          <w:rFonts w:ascii="Garamond" w:hAnsi="Garamond"/>
          <w:b/>
          <w:bCs/>
        </w:rPr>
        <w:t xml:space="preserve">conférences, </w:t>
      </w:r>
      <w:r w:rsidR="009A6E7F" w:rsidRPr="00D70927">
        <w:rPr>
          <w:rFonts w:ascii="Garamond" w:hAnsi="Garamond"/>
          <w:b/>
          <w:bCs/>
        </w:rPr>
        <w:t xml:space="preserve">communications, entretiens, </w:t>
      </w:r>
      <w:r w:rsidR="00650CA9">
        <w:rPr>
          <w:rFonts w:ascii="Garamond" w:hAnsi="Garamond"/>
          <w:b/>
          <w:bCs/>
        </w:rPr>
        <w:t xml:space="preserve">recensions, </w:t>
      </w:r>
      <w:r w:rsidR="009A6E7F" w:rsidRPr="00D70927">
        <w:rPr>
          <w:rFonts w:ascii="Garamond" w:hAnsi="Garamond"/>
          <w:b/>
          <w:bCs/>
        </w:rPr>
        <w:t>tribunes)</w:t>
      </w:r>
    </w:p>
    <w:p w14:paraId="3608724F" w14:textId="54F2A1BD" w:rsidR="003333A1" w:rsidRDefault="003333A1" w:rsidP="003333A1">
      <w:pPr>
        <w:spacing w:after="0"/>
        <w:rPr>
          <w:rFonts w:ascii="Garamond" w:hAnsi="Garamond"/>
          <w:spacing w:val="-4"/>
        </w:rPr>
      </w:pPr>
    </w:p>
    <w:p w14:paraId="7A8A0B37" w14:textId="3CDD5626" w:rsidR="003333A1" w:rsidRDefault="003333A1" w:rsidP="003333A1">
      <w:pPr>
        <w:spacing w:after="0"/>
        <w:rPr>
          <w:rFonts w:ascii="Garamond" w:hAnsi="Garamond"/>
          <w:spacing w:val="-4"/>
        </w:rPr>
      </w:pPr>
      <w:r>
        <w:rPr>
          <w:rFonts w:ascii="Garamond" w:hAnsi="Garamond"/>
          <w:spacing w:val="-4"/>
        </w:rPr>
        <w:t xml:space="preserve">- </w:t>
      </w:r>
      <w:r w:rsidRPr="003856E1">
        <w:rPr>
          <w:rFonts w:ascii="Garamond" w:hAnsi="Garamond"/>
          <w:i/>
          <w:iCs/>
          <w:spacing w:val="-4"/>
        </w:rPr>
        <w:t>Le</w:t>
      </w:r>
      <w:r w:rsidRPr="003333A1">
        <w:rPr>
          <w:rFonts w:ascii="Garamond" w:hAnsi="Garamond"/>
          <w:i/>
          <w:iCs/>
          <w:spacing w:val="-4"/>
        </w:rPr>
        <w:t>s nouveaux enjeux de la coopération et de l’intégration régionales dans l’océan Indien</w:t>
      </w:r>
      <w:r>
        <w:rPr>
          <w:rFonts w:ascii="Garamond" w:hAnsi="Garamond"/>
          <w:spacing w:val="-4"/>
        </w:rPr>
        <w:t xml:space="preserve">, </w:t>
      </w:r>
      <w:proofErr w:type="spellStart"/>
      <w:r>
        <w:rPr>
          <w:rFonts w:ascii="Garamond" w:hAnsi="Garamond"/>
          <w:spacing w:val="-4"/>
        </w:rPr>
        <w:t>webinaire</w:t>
      </w:r>
      <w:proofErr w:type="spellEnd"/>
      <w:r>
        <w:rPr>
          <w:rFonts w:ascii="Garamond" w:hAnsi="Garamond"/>
          <w:spacing w:val="-4"/>
        </w:rPr>
        <w:t xml:space="preserve">, </w:t>
      </w:r>
      <w:r w:rsidRPr="003333A1">
        <w:rPr>
          <w:rFonts w:ascii="Garamond" w:hAnsi="Garamond"/>
          <w:spacing w:val="-4"/>
        </w:rPr>
        <w:t>Regards croisés sur les intégrations régionales (Afrique, Amériques, Europe) - Nouveaux défis et perspectives</w:t>
      </w:r>
      <w:r>
        <w:rPr>
          <w:rFonts w:ascii="Garamond" w:hAnsi="Garamond"/>
          <w:spacing w:val="-4"/>
        </w:rPr>
        <w:t xml:space="preserve">, Université des Antilles, pôle Martinique, </w:t>
      </w:r>
      <w:r w:rsidRPr="003333A1">
        <w:rPr>
          <w:rFonts w:ascii="Garamond" w:hAnsi="Garamond"/>
          <w:spacing w:val="-4"/>
        </w:rPr>
        <w:t>28 et 29</w:t>
      </w:r>
      <w:r>
        <w:rPr>
          <w:rFonts w:ascii="Garamond" w:hAnsi="Garamond"/>
          <w:spacing w:val="-4"/>
        </w:rPr>
        <w:t xml:space="preserve"> o</w:t>
      </w:r>
      <w:r w:rsidRPr="003333A1">
        <w:rPr>
          <w:rFonts w:ascii="Garamond" w:hAnsi="Garamond"/>
          <w:spacing w:val="-4"/>
        </w:rPr>
        <w:t>ctobre 2021</w:t>
      </w:r>
      <w:r>
        <w:rPr>
          <w:rFonts w:ascii="Garamond" w:hAnsi="Garamond"/>
          <w:spacing w:val="-4"/>
        </w:rPr>
        <w:t>.</w:t>
      </w:r>
    </w:p>
    <w:p w14:paraId="2BE316C4" w14:textId="5875B0B2" w:rsidR="003333A1" w:rsidRPr="003333A1" w:rsidRDefault="003333A1" w:rsidP="003333A1">
      <w:pPr>
        <w:spacing w:after="0"/>
        <w:rPr>
          <w:rFonts w:ascii="Garamond" w:hAnsi="Garamond"/>
          <w:spacing w:val="-4"/>
        </w:rPr>
      </w:pPr>
      <w:r>
        <w:rPr>
          <w:rFonts w:ascii="Garamond" w:hAnsi="Garamond"/>
          <w:spacing w:val="-4"/>
        </w:rPr>
        <w:t xml:space="preserve">- </w:t>
      </w:r>
      <w:r w:rsidRPr="003333A1">
        <w:rPr>
          <w:rFonts w:ascii="Garamond" w:hAnsi="Garamond"/>
          <w:i/>
          <w:iCs/>
          <w:spacing w:val="-4"/>
        </w:rPr>
        <w:t>L’Union européenne et la Guyane</w:t>
      </w:r>
      <w:r>
        <w:rPr>
          <w:rFonts w:ascii="Garamond" w:hAnsi="Garamond"/>
          <w:i/>
          <w:iCs/>
          <w:spacing w:val="-4"/>
        </w:rPr>
        <w:t xml:space="preserve">, </w:t>
      </w:r>
      <w:r w:rsidRPr="003333A1">
        <w:rPr>
          <w:rFonts w:ascii="Garamond" w:hAnsi="Garamond"/>
          <w:spacing w:val="-4"/>
        </w:rPr>
        <w:t xml:space="preserve">Université de Guyane, cycle de conférences </w:t>
      </w:r>
      <w:r w:rsidRPr="003333A1">
        <w:rPr>
          <w:rFonts w:ascii="Garamond" w:hAnsi="Garamond"/>
          <w:i/>
          <w:spacing w:val="-4"/>
        </w:rPr>
        <w:t>Sociétés</w:t>
      </w:r>
      <w:r>
        <w:rPr>
          <w:rFonts w:ascii="Garamond" w:hAnsi="Garamond"/>
          <w:i/>
          <w:spacing w:val="-4"/>
        </w:rPr>
        <w:t xml:space="preserve"> et pouvoirs</w:t>
      </w:r>
      <w:r w:rsidRPr="003333A1">
        <w:rPr>
          <w:rFonts w:ascii="Garamond" w:hAnsi="Garamond"/>
          <w:spacing w:val="-4"/>
        </w:rPr>
        <w:t xml:space="preserve">, </w:t>
      </w:r>
      <w:r>
        <w:rPr>
          <w:rFonts w:ascii="Garamond" w:hAnsi="Garamond"/>
          <w:spacing w:val="-4"/>
        </w:rPr>
        <w:t>28 octobre</w:t>
      </w:r>
      <w:r w:rsidRPr="003333A1">
        <w:rPr>
          <w:rFonts w:ascii="Garamond" w:hAnsi="Garamond"/>
          <w:spacing w:val="-4"/>
        </w:rPr>
        <w:t xml:space="preserve"> 202</w:t>
      </w:r>
      <w:r>
        <w:rPr>
          <w:rFonts w:ascii="Garamond" w:hAnsi="Garamond"/>
          <w:spacing w:val="-4"/>
        </w:rPr>
        <w:t>1</w:t>
      </w:r>
      <w:r w:rsidRPr="003333A1">
        <w:rPr>
          <w:rFonts w:ascii="Garamond" w:hAnsi="Garamond"/>
          <w:spacing w:val="-4"/>
        </w:rPr>
        <w:t>.</w:t>
      </w:r>
    </w:p>
    <w:p w14:paraId="7586CE53" w14:textId="32637097" w:rsidR="008308B9" w:rsidRPr="003333A1" w:rsidRDefault="008308B9" w:rsidP="003333A1">
      <w:pPr>
        <w:spacing w:after="0"/>
        <w:rPr>
          <w:rFonts w:ascii="Garamond" w:hAnsi="Garamond"/>
          <w:spacing w:val="-4"/>
          <w:lang w:val="en-US"/>
        </w:rPr>
      </w:pPr>
      <w:r w:rsidRPr="003333A1">
        <w:rPr>
          <w:rFonts w:ascii="Garamond" w:hAnsi="Garamond"/>
          <w:spacing w:val="-4"/>
          <w:lang w:val="en-US"/>
        </w:rPr>
        <w:t xml:space="preserve">- </w:t>
      </w:r>
      <w:r w:rsidRPr="003333A1">
        <w:rPr>
          <w:rFonts w:ascii="Garamond" w:hAnsi="Garamond"/>
          <w:bCs/>
          <w:i/>
          <w:spacing w:val="-4"/>
          <w:lang w:val="en-US"/>
        </w:rPr>
        <w:t>Country Report: France</w:t>
      </w:r>
      <w:r w:rsidRPr="003333A1">
        <w:rPr>
          <w:rFonts w:ascii="Garamond" w:hAnsi="Garamond"/>
          <w:bCs/>
          <w:spacing w:val="-4"/>
          <w:lang w:val="en-US"/>
        </w:rPr>
        <w:t xml:space="preserve">, avec H. </w:t>
      </w:r>
      <w:proofErr w:type="spellStart"/>
      <w:r w:rsidRPr="003333A1">
        <w:rPr>
          <w:rFonts w:ascii="Garamond" w:hAnsi="Garamond"/>
          <w:bCs/>
          <w:spacing w:val="-4"/>
          <w:lang w:val="en-US"/>
        </w:rPr>
        <w:t>Gaudin</w:t>
      </w:r>
      <w:proofErr w:type="spellEnd"/>
      <w:r w:rsidRPr="003333A1">
        <w:rPr>
          <w:rFonts w:ascii="Garamond" w:hAnsi="Garamond"/>
          <w:bCs/>
          <w:spacing w:val="-4"/>
          <w:lang w:val="en-US"/>
        </w:rPr>
        <w:t>, The BRIDGE Network (</w:t>
      </w:r>
      <w:proofErr w:type="spellStart"/>
      <w:r w:rsidRPr="003333A1">
        <w:rPr>
          <w:rFonts w:ascii="Garamond" w:hAnsi="Garamond"/>
          <w:spacing w:val="-4"/>
          <w:lang w:val="en-US"/>
        </w:rPr>
        <w:t>Brexit</w:t>
      </w:r>
      <w:proofErr w:type="spellEnd"/>
      <w:r w:rsidRPr="003333A1">
        <w:rPr>
          <w:rFonts w:ascii="Garamond" w:hAnsi="Garamond"/>
          <w:spacing w:val="-4"/>
          <w:lang w:val="en-US"/>
        </w:rPr>
        <w:t xml:space="preserve"> Research and Interchange on Differentiated Governance in Europe) https://bridgenetwork.eu/2021/09/13/country-report-france/</w:t>
      </w:r>
    </w:p>
    <w:p w14:paraId="049A3F1B" w14:textId="0FADDED1" w:rsidR="00A27356" w:rsidRPr="006408C2" w:rsidRDefault="001277B3" w:rsidP="003333A1">
      <w:pPr>
        <w:spacing w:after="0"/>
        <w:rPr>
          <w:rFonts w:ascii="Garamond" w:hAnsi="Garamond"/>
          <w:spacing w:val="-4"/>
        </w:rPr>
      </w:pPr>
      <w:r w:rsidRPr="006408C2">
        <w:rPr>
          <w:rFonts w:ascii="Garamond" w:hAnsi="Garamond"/>
          <w:spacing w:val="-4"/>
        </w:rPr>
        <w:t>-</w:t>
      </w:r>
      <w:r w:rsidR="00A27356" w:rsidRPr="006408C2">
        <w:rPr>
          <w:rFonts w:ascii="Garamond" w:hAnsi="Garamond"/>
        </w:rPr>
        <w:t xml:space="preserve"> </w:t>
      </w:r>
      <w:r w:rsidR="00A27356" w:rsidRPr="006408C2">
        <w:rPr>
          <w:rFonts w:ascii="Garamond" w:hAnsi="Garamond"/>
          <w:spacing w:val="-4"/>
        </w:rPr>
        <w:t xml:space="preserve">Audition par le groupe de travail de la Commission des affaires européennes du Sénat </w:t>
      </w:r>
      <w:r w:rsidR="00BE2674">
        <w:rPr>
          <w:rFonts w:ascii="Garamond" w:hAnsi="Garamond"/>
          <w:spacing w:val="-4"/>
        </w:rPr>
        <w:t xml:space="preserve">en vue du rapport d’information (n°735) </w:t>
      </w:r>
      <w:r w:rsidR="00BE2674" w:rsidRPr="00BE2674">
        <w:rPr>
          <w:rFonts w:ascii="Garamond" w:hAnsi="Garamond"/>
          <w:i/>
          <w:iCs/>
          <w:spacing w:val="-4"/>
        </w:rPr>
        <w:t>Listes transnationales et candidats tête de liste aux élections au Parlement européen</w:t>
      </w:r>
      <w:r w:rsidR="00A27356" w:rsidRPr="00BE2674">
        <w:rPr>
          <w:rFonts w:ascii="Garamond" w:hAnsi="Garamond"/>
          <w:i/>
          <w:iCs/>
          <w:spacing w:val="-4"/>
        </w:rPr>
        <w:t>,</w:t>
      </w:r>
      <w:r w:rsidR="00A27356" w:rsidRPr="006408C2">
        <w:rPr>
          <w:rFonts w:ascii="Garamond" w:hAnsi="Garamond"/>
          <w:spacing w:val="-4"/>
        </w:rPr>
        <w:t xml:space="preserve"> 15 avril 2021.</w:t>
      </w:r>
    </w:p>
    <w:p w14:paraId="60CCFE6E" w14:textId="2C73ACC7" w:rsidR="004C5E63" w:rsidRPr="006408C2" w:rsidRDefault="004C5E63" w:rsidP="003333A1">
      <w:pPr>
        <w:spacing w:after="0"/>
        <w:rPr>
          <w:rFonts w:ascii="Garamond" w:hAnsi="Garamond"/>
          <w:spacing w:val="-4"/>
        </w:rPr>
      </w:pPr>
      <w:r w:rsidRPr="006408C2">
        <w:rPr>
          <w:rFonts w:ascii="Garamond" w:hAnsi="Garamond"/>
          <w:spacing w:val="-4"/>
        </w:rPr>
        <w:t xml:space="preserve">- Outre-mer : de l’assimilation à l’affirmation des différences, </w:t>
      </w:r>
      <w:r w:rsidRPr="006408C2">
        <w:rPr>
          <w:rFonts w:ascii="Garamond" w:hAnsi="Garamond"/>
          <w:i/>
          <w:spacing w:val="-4"/>
        </w:rPr>
        <w:t>Comprendre pour entreprendre - UT I</w:t>
      </w:r>
      <w:r w:rsidRPr="006408C2">
        <w:rPr>
          <w:rFonts w:ascii="Garamond" w:hAnsi="Garamond"/>
          <w:spacing w:val="-4"/>
        </w:rPr>
        <w:t>, 2021, n°31.</w:t>
      </w:r>
    </w:p>
    <w:p w14:paraId="218D5B79" w14:textId="77777777" w:rsidR="00820099" w:rsidRDefault="006408C2" w:rsidP="003333A1">
      <w:pPr>
        <w:spacing w:after="0" w:line="260" w:lineRule="atLeast"/>
        <w:rPr>
          <w:rFonts w:ascii="Garamond" w:hAnsi="Garamond" w:cs="Times New Roman"/>
        </w:rPr>
      </w:pPr>
      <w:r w:rsidRPr="006408C2">
        <w:rPr>
          <w:rFonts w:ascii="Garamond" w:hAnsi="Garamond" w:cs="Times New Roman"/>
          <w:spacing w:val="-4"/>
        </w:rPr>
        <w:t xml:space="preserve">- </w:t>
      </w:r>
      <w:r w:rsidRPr="006408C2">
        <w:rPr>
          <w:rFonts w:ascii="Garamond" w:hAnsi="Garamond" w:cs="Times New Roman"/>
        </w:rPr>
        <w:t xml:space="preserve">Président of the United States (POTUS), chaine </w:t>
      </w:r>
      <w:proofErr w:type="spellStart"/>
      <w:r w:rsidRPr="006408C2">
        <w:rPr>
          <w:rFonts w:ascii="Garamond" w:hAnsi="Garamond" w:cs="Times New Roman"/>
        </w:rPr>
        <w:t>Youtube</w:t>
      </w:r>
      <w:proofErr w:type="spellEnd"/>
      <w:r w:rsidRPr="006408C2">
        <w:rPr>
          <w:rFonts w:ascii="Garamond" w:hAnsi="Garamond" w:cs="Times New Roman"/>
        </w:rPr>
        <w:t xml:space="preserve"> de </w:t>
      </w:r>
      <w:proofErr w:type="spellStart"/>
      <w:r w:rsidRPr="006408C2">
        <w:rPr>
          <w:rFonts w:ascii="Garamond" w:hAnsi="Garamond" w:cs="Times New Roman"/>
          <w:i/>
        </w:rPr>
        <w:t>Telerama</w:t>
      </w:r>
      <w:proofErr w:type="spellEnd"/>
      <w:r w:rsidRPr="006408C2">
        <w:rPr>
          <w:rFonts w:ascii="Garamond" w:hAnsi="Garamond" w:cs="Times New Roman"/>
        </w:rPr>
        <w:t>, 20 janvier 2021.</w:t>
      </w:r>
    </w:p>
    <w:p w14:paraId="525CC413" w14:textId="46FAF956" w:rsidR="00FE40C5" w:rsidRPr="006408C2" w:rsidRDefault="00FE40C5" w:rsidP="003333A1">
      <w:pPr>
        <w:spacing w:after="0" w:line="260" w:lineRule="atLeast"/>
        <w:rPr>
          <w:rFonts w:ascii="Garamond" w:hAnsi="Garamond"/>
        </w:rPr>
      </w:pPr>
      <w:r w:rsidRPr="006408C2">
        <w:rPr>
          <w:rFonts w:ascii="Garamond" w:hAnsi="Garamond"/>
        </w:rPr>
        <w:t xml:space="preserve">- Interview, </w:t>
      </w:r>
      <w:r w:rsidRPr="006408C2">
        <w:rPr>
          <w:rFonts w:ascii="Garamond" w:hAnsi="Garamond"/>
          <w:i/>
        </w:rPr>
        <w:t>L’Opinion indépendante</w:t>
      </w:r>
      <w:r w:rsidRPr="006408C2">
        <w:rPr>
          <w:rFonts w:ascii="Garamond" w:hAnsi="Garamond"/>
        </w:rPr>
        <w:t>, 20 novembre 2020.</w:t>
      </w:r>
    </w:p>
    <w:p w14:paraId="5A8D0E1B" w14:textId="22CCA4EA" w:rsidR="006408C2" w:rsidRPr="006408C2" w:rsidRDefault="006408C2" w:rsidP="00820099">
      <w:pPr>
        <w:spacing w:after="0"/>
        <w:rPr>
          <w:rFonts w:ascii="Garamond" w:hAnsi="Garamond"/>
        </w:rPr>
      </w:pPr>
      <w:r w:rsidRPr="006408C2">
        <w:rPr>
          <w:rFonts w:ascii="Garamond" w:hAnsi="Garamond"/>
        </w:rPr>
        <w:t xml:space="preserve">-  Le président des Etats-Unis au cinéma, Clap, </w:t>
      </w:r>
      <w:r w:rsidRPr="006408C2">
        <w:rPr>
          <w:rFonts w:ascii="Garamond" w:hAnsi="Garamond"/>
          <w:i/>
        </w:rPr>
        <w:t>Europe 1</w:t>
      </w:r>
      <w:r w:rsidRPr="006408C2">
        <w:rPr>
          <w:rFonts w:ascii="Garamond" w:hAnsi="Garamond"/>
        </w:rPr>
        <w:t>, 7 novembre 2020.</w:t>
      </w:r>
    </w:p>
    <w:p w14:paraId="2A5F5B57" w14:textId="77777777" w:rsidR="00FE40C5" w:rsidRPr="006408C2" w:rsidRDefault="00FE40C5" w:rsidP="00820099">
      <w:pPr>
        <w:spacing w:after="0"/>
        <w:rPr>
          <w:rFonts w:ascii="Garamond" w:hAnsi="Garamond"/>
          <w:bCs/>
          <w:i/>
        </w:rPr>
      </w:pPr>
      <w:r w:rsidRPr="006408C2">
        <w:rPr>
          <w:rFonts w:ascii="Garamond" w:hAnsi="Garamond"/>
        </w:rPr>
        <w:t>- Covid-19, l’Etat en fait-il trop </w:t>
      </w:r>
      <w:proofErr w:type="gramStart"/>
      <w:r w:rsidRPr="006408C2">
        <w:rPr>
          <w:rFonts w:ascii="Garamond" w:hAnsi="Garamond"/>
        </w:rPr>
        <w:t>?,</w:t>
      </w:r>
      <w:proofErr w:type="gramEnd"/>
      <w:r w:rsidRPr="006408C2">
        <w:rPr>
          <w:rFonts w:ascii="Garamond" w:hAnsi="Garamond"/>
        </w:rPr>
        <w:t xml:space="preserve"> </w:t>
      </w:r>
      <w:r w:rsidRPr="006408C2">
        <w:rPr>
          <w:rFonts w:ascii="Garamond" w:hAnsi="Garamond"/>
          <w:bCs/>
          <w:i/>
        </w:rPr>
        <w:t>Radio Présence</w:t>
      </w:r>
      <w:r w:rsidRPr="006408C2">
        <w:rPr>
          <w:rFonts w:ascii="Garamond" w:hAnsi="Garamond"/>
          <w:bCs/>
        </w:rPr>
        <w:t>, 22 octobre 2020</w:t>
      </w:r>
      <w:r w:rsidRPr="006408C2">
        <w:rPr>
          <w:rFonts w:ascii="Garamond" w:hAnsi="Garamond"/>
        </w:rPr>
        <w:t>.</w:t>
      </w:r>
    </w:p>
    <w:p w14:paraId="1621DCBB" w14:textId="2E737856" w:rsidR="00650CA9" w:rsidRPr="006408C2" w:rsidRDefault="00650CA9" w:rsidP="00820099">
      <w:pPr>
        <w:spacing w:after="0"/>
        <w:rPr>
          <w:rFonts w:ascii="Garamond" w:hAnsi="Garamond"/>
        </w:rPr>
      </w:pPr>
      <w:r w:rsidRPr="006408C2">
        <w:rPr>
          <w:rFonts w:ascii="Garamond" w:hAnsi="Garamond"/>
        </w:rPr>
        <w:t>- Recension de l'ouvrage</w:t>
      </w:r>
      <w:r w:rsidR="00BC0371" w:rsidRPr="006408C2">
        <w:rPr>
          <w:rFonts w:ascii="Garamond" w:hAnsi="Garamond"/>
        </w:rPr>
        <w:t> :</w:t>
      </w:r>
      <w:r w:rsidRPr="006408C2">
        <w:rPr>
          <w:rFonts w:ascii="Garamond" w:hAnsi="Garamond"/>
        </w:rPr>
        <w:t> J. Dupont-Lassalle, F. Hermet et É. Ralser (dir.), </w:t>
      </w:r>
      <w:r w:rsidRPr="006408C2">
        <w:rPr>
          <w:rFonts w:ascii="Garamond" w:hAnsi="Garamond"/>
          <w:i/>
          <w:iCs/>
        </w:rPr>
        <w:t>La départementalisation de Mayotte. Un premier bilan juridique et économique</w:t>
      </w:r>
      <w:r w:rsidRPr="006408C2">
        <w:rPr>
          <w:rFonts w:ascii="Garamond" w:hAnsi="Garamond"/>
        </w:rPr>
        <w:t xml:space="preserve">, </w:t>
      </w:r>
      <w:r w:rsidR="00C923DD" w:rsidRPr="006408C2">
        <w:rPr>
          <w:rFonts w:ascii="Garamond" w:hAnsi="Garamond"/>
        </w:rPr>
        <w:t xml:space="preserve">Paris, </w:t>
      </w:r>
      <w:r w:rsidRPr="006408C2">
        <w:rPr>
          <w:rFonts w:ascii="Garamond" w:hAnsi="Garamond"/>
        </w:rPr>
        <w:t xml:space="preserve">L'Harmattan, 2019, </w:t>
      </w:r>
      <w:r w:rsidRPr="006408C2">
        <w:rPr>
          <w:rFonts w:ascii="Garamond" w:hAnsi="Garamond"/>
          <w:i/>
        </w:rPr>
        <w:t>Carnets de recherche de l’océan Indien,</w:t>
      </w:r>
      <w:r w:rsidRPr="006408C2">
        <w:rPr>
          <w:rFonts w:ascii="Garamond" w:hAnsi="Garamond"/>
        </w:rPr>
        <w:t xml:space="preserve"> 2020, n° 5, </w:t>
      </w:r>
      <w:r w:rsidR="00C923DD" w:rsidRPr="006408C2">
        <w:rPr>
          <w:rFonts w:ascii="Garamond" w:hAnsi="Garamond"/>
        </w:rPr>
        <w:t xml:space="preserve">pp. 133-136, </w:t>
      </w:r>
      <w:r w:rsidRPr="006408C2">
        <w:rPr>
          <w:rFonts w:ascii="Garamond" w:hAnsi="Garamond"/>
        </w:rPr>
        <w:t xml:space="preserve">en ligne </w:t>
      </w:r>
      <w:hyperlink r:id="rId10" w:history="1">
        <w:r w:rsidRPr="006408C2">
          <w:rPr>
            <w:rStyle w:val="Lienhypertexte"/>
            <w:rFonts w:ascii="Garamond" w:hAnsi="Garamond" w:cstheme="minorBidi"/>
          </w:rPr>
          <w:t>https://carnets-oi.univ-reunion.fr/numeros</w:t>
        </w:r>
      </w:hyperlink>
      <w:r w:rsidRPr="006408C2">
        <w:rPr>
          <w:rFonts w:ascii="Garamond" w:hAnsi="Garamond"/>
        </w:rPr>
        <w:t xml:space="preserve"> </w:t>
      </w:r>
    </w:p>
    <w:p w14:paraId="74F432C4" w14:textId="4BE60D88" w:rsidR="005F27CC" w:rsidRDefault="005F27CC" w:rsidP="003B539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5F27CC">
        <w:rPr>
          <w:rFonts w:ascii="Garamond" w:hAnsi="Garamond"/>
          <w:bCs/>
        </w:rPr>
        <w:t>L</w:t>
      </w:r>
      <w:r w:rsidR="0048579A">
        <w:rPr>
          <w:rFonts w:ascii="Garamond" w:hAnsi="Garamond"/>
          <w:bCs/>
        </w:rPr>
        <w:t>’intégration européenne à la lumière du statut du</w:t>
      </w:r>
      <w:r w:rsidRPr="005F27CC">
        <w:rPr>
          <w:rFonts w:ascii="Garamond" w:hAnsi="Garamond"/>
          <w:bCs/>
        </w:rPr>
        <w:t xml:space="preserve"> Parlement européen</w:t>
      </w:r>
      <w:r w:rsidR="0048579A">
        <w:rPr>
          <w:rFonts w:ascii="Garamond" w:hAnsi="Garamond"/>
          <w:bCs/>
        </w:rPr>
        <w:t xml:space="preserve">, </w:t>
      </w:r>
      <w:r w:rsidRPr="005F27CC">
        <w:rPr>
          <w:rFonts w:ascii="Garamond" w:hAnsi="Garamond"/>
        </w:rPr>
        <w:t xml:space="preserve">Université de Guyane, cycle </w:t>
      </w:r>
      <w:r>
        <w:rPr>
          <w:rFonts w:ascii="Garamond" w:hAnsi="Garamond"/>
        </w:rPr>
        <w:t xml:space="preserve">de </w:t>
      </w:r>
      <w:r w:rsidRPr="005F27CC">
        <w:rPr>
          <w:rFonts w:ascii="Garamond" w:hAnsi="Garamond"/>
        </w:rPr>
        <w:t xml:space="preserve">visioconférences </w:t>
      </w:r>
      <w:r w:rsidRPr="005F27CC">
        <w:rPr>
          <w:rFonts w:ascii="Garamond" w:hAnsi="Garamond"/>
          <w:i/>
        </w:rPr>
        <w:t>Sociétés, cultures et politiques</w:t>
      </w:r>
      <w:r>
        <w:rPr>
          <w:rFonts w:ascii="Garamond" w:hAnsi="Garamond"/>
        </w:rPr>
        <w:t>, 31 mars 2020.</w:t>
      </w:r>
    </w:p>
    <w:p w14:paraId="04F3D2A8" w14:textId="574C758C" w:rsidR="003B539D" w:rsidRDefault="003B539D" w:rsidP="003B539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C3F62">
        <w:rPr>
          <w:rFonts w:ascii="Garamond" w:hAnsi="Garamond"/>
        </w:rPr>
        <w:t xml:space="preserve">Good bye </w:t>
      </w:r>
      <w:proofErr w:type="spellStart"/>
      <w:r w:rsidRPr="00CC3F62">
        <w:rPr>
          <w:rFonts w:ascii="Garamond" w:hAnsi="Garamond"/>
        </w:rPr>
        <w:t>England</w:t>
      </w:r>
      <w:proofErr w:type="spellEnd"/>
      <w:r w:rsidRPr="00CC3F62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1 jour 1Actu, </w:t>
      </w:r>
      <w:r>
        <w:rPr>
          <w:rFonts w:ascii="Garamond" w:hAnsi="Garamond"/>
        </w:rPr>
        <w:t>Milan presse, 31 janvier-6 févier 2020, n°260.</w:t>
      </w:r>
    </w:p>
    <w:p w14:paraId="2E0B10E0" w14:textId="4A2417A7" w:rsidR="003B539D" w:rsidRPr="000A36B7" w:rsidRDefault="003B539D" w:rsidP="003B539D">
      <w:pPr>
        <w:spacing w:after="0"/>
        <w:rPr>
          <w:rFonts w:ascii="Garamond" w:hAnsi="Garamond"/>
        </w:rPr>
      </w:pPr>
      <w:r w:rsidRPr="000A36B7">
        <w:rPr>
          <w:rFonts w:ascii="Garamond" w:hAnsi="Garamond"/>
        </w:rPr>
        <w:t xml:space="preserve">- </w:t>
      </w:r>
      <w:r w:rsidRPr="000A36B7">
        <w:rPr>
          <w:rFonts w:ascii="Garamond" w:hAnsi="Garamond"/>
          <w:bCs/>
        </w:rPr>
        <w:t xml:space="preserve">Élections européennes: les Outre-mer, si loin, si proches de l'Europe, </w:t>
      </w:r>
      <w:r w:rsidR="00EA2FF0" w:rsidRPr="00EA2FF0">
        <w:rPr>
          <w:rFonts w:ascii="Garamond" w:hAnsi="Garamond"/>
          <w:bCs/>
          <w:i/>
        </w:rPr>
        <w:t>L’</w:t>
      </w:r>
      <w:proofErr w:type="spellStart"/>
      <w:r w:rsidR="00EA2FF0" w:rsidRPr="00EA2FF0">
        <w:rPr>
          <w:rFonts w:ascii="Garamond" w:hAnsi="Garamond"/>
          <w:bCs/>
          <w:i/>
        </w:rPr>
        <w:t>Obs</w:t>
      </w:r>
      <w:proofErr w:type="spellEnd"/>
      <w:r w:rsidRPr="000A36B7">
        <w:rPr>
          <w:rFonts w:ascii="Garamond" w:hAnsi="Garamond"/>
        </w:rPr>
        <w:t xml:space="preserve">, 21 mai 2019- </w:t>
      </w:r>
      <w:r w:rsidRPr="000A36B7">
        <w:rPr>
          <w:rFonts w:ascii="Garamond" w:hAnsi="Garamond"/>
          <w:bCs/>
        </w:rPr>
        <w:t xml:space="preserve">Élections européennes: les Outre-mer, si loin, si proches de l'Europe, </w:t>
      </w:r>
      <w:r w:rsidRPr="000A36B7">
        <w:rPr>
          <w:rFonts w:ascii="Garamond" w:hAnsi="Garamond"/>
        </w:rPr>
        <w:t>AFP, 21 mai 2019</w:t>
      </w:r>
    </w:p>
    <w:p w14:paraId="2C3D53D7" w14:textId="25F6A0C8" w:rsidR="005F7257" w:rsidRDefault="005F7257" w:rsidP="000A36B7">
      <w:pPr>
        <w:spacing w:after="0"/>
        <w:rPr>
          <w:rFonts w:ascii="Garamond" w:hAnsi="Garamond"/>
        </w:rPr>
      </w:pPr>
      <w:r>
        <w:rPr>
          <w:rFonts w:ascii="Garamond" w:hAnsi="Garamond"/>
        </w:rPr>
        <w:t>- Egalité réelle et fonction publique (</w:t>
      </w:r>
      <w:r w:rsidR="00B60059">
        <w:rPr>
          <w:rFonts w:ascii="Garamond" w:hAnsi="Garamond"/>
        </w:rPr>
        <w:t>Conseil d‘Etat, 16 mars 2019), O</w:t>
      </w:r>
      <w:r>
        <w:rPr>
          <w:rFonts w:ascii="Garamond" w:hAnsi="Garamond"/>
        </w:rPr>
        <w:t>utremers360°, 31 mars 2019</w:t>
      </w:r>
    </w:p>
    <w:p w14:paraId="3489255E" w14:textId="079910B4" w:rsidR="000515B2" w:rsidRDefault="000515B2" w:rsidP="000A36B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515B2">
        <w:rPr>
          <w:rFonts w:ascii="Garamond" w:hAnsi="Garamond"/>
        </w:rPr>
        <w:t xml:space="preserve">L'Europe de la défense, une politique sans politique </w:t>
      </w:r>
      <w:proofErr w:type="gramStart"/>
      <w:r w:rsidRPr="000515B2">
        <w:rPr>
          <w:rFonts w:ascii="Garamond" w:hAnsi="Garamond"/>
        </w:rPr>
        <w:t>?</w:t>
      </w:r>
      <w:r>
        <w:rPr>
          <w:rFonts w:ascii="Garamond" w:hAnsi="Garamond"/>
        </w:rPr>
        <w:t>,</w:t>
      </w:r>
      <w:proofErr w:type="gramEnd"/>
      <w:r>
        <w:rPr>
          <w:rFonts w:ascii="Garamond" w:hAnsi="Garamond"/>
        </w:rPr>
        <w:t xml:space="preserve"> </w:t>
      </w:r>
      <w:r w:rsidRPr="000515B2">
        <w:rPr>
          <w:rFonts w:ascii="Garamond" w:hAnsi="Garamond"/>
          <w:i/>
        </w:rPr>
        <w:t>Europa, Université Toulouse I Capitole</w:t>
      </w:r>
      <w:r>
        <w:rPr>
          <w:rFonts w:ascii="Garamond" w:hAnsi="Garamond"/>
        </w:rPr>
        <w:t>, 7 mars 2019.</w:t>
      </w:r>
    </w:p>
    <w:p w14:paraId="3663C057" w14:textId="0C6B5381" w:rsidR="00A92142" w:rsidRPr="00204EBB" w:rsidRDefault="00A92142" w:rsidP="000A36B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Gibraltar et le Brexit, </w:t>
      </w:r>
      <w:r w:rsidRPr="00204EBB">
        <w:rPr>
          <w:rFonts w:ascii="Garamond" w:hAnsi="Garamond"/>
          <w:i/>
        </w:rPr>
        <w:t xml:space="preserve">RTVE, Radio </w:t>
      </w:r>
      <w:proofErr w:type="spellStart"/>
      <w:r w:rsidRPr="00204EBB">
        <w:rPr>
          <w:rFonts w:ascii="Garamond" w:hAnsi="Garamond"/>
          <w:i/>
        </w:rPr>
        <w:t>Nacional</w:t>
      </w:r>
      <w:proofErr w:type="spellEnd"/>
      <w:r w:rsidRPr="00204EBB">
        <w:rPr>
          <w:rFonts w:ascii="Garamond" w:hAnsi="Garamond"/>
          <w:i/>
        </w:rPr>
        <w:t xml:space="preserve"> de España</w:t>
      </w:r>
      <w:r>
        <w:rPr>
          <w:rFonts w:ascii="Garamond" w:hAnsi="Garamond"/>
        </w:rPr>
        <w:t>, 26 novembre 2018</w:t>
      </w:r>
    </w:p>
    <w:p w14:paraId="052DAC93" w14:textId="120F9D72" w:rsidR="00A2461D" w:rsidRDefault="00A2461D" w:rsidP="000A36B7">
      <w:pPr>
        <w:spacing w:after="0"/>
        <w:rPr>
          <w:rFonts w:ascii="Garamond" w:hAnsi="Garamond"/>
        </w:rPr>
      </w:pPr>
      <w:r w:rsidRPr="00A2461D">
        <w:rPr>
          <w:rFonts w:ascii="Garamond" w:hAnsi="Garamond"/>
        </w:rPr>
        <w:t>-</w:t>
      </w:r>
      <w:r w:rsidR="00013E0D">
        <w:rPr>
          <w:rFonts w:ascii="Garamond" w:eastAsia="Times New Roman" w:hAnsi="Garamond" w:cs="Times New Roman"/>
          <w:lang w:eastAsia="fr-FR"/>
        </w:rPr>
        <w:t xml:space="preserve"> </w:t>
      </w:r>
      <w:r w:rsidRPr="00A2461D">
        <w:rPr>
          <w:rFonts w:ascii="Garamond" w:eastAsia="Times New Roman" w:hAnsi="Garamond" w:cs="Times New Roman"/>
          <w:bCs/>
          <w:lang w:eastAsia="fr-FR"/>
        </w:rPr>
        <w:t>L'insertion professionnelle à l'Université</w:t>
      </w:r>
      <w:r>
        <w:rPr>
          <w:rFonts w:ascii="Garamond" w:eastAsia="Times New Roman" w:hAnsi="Garamond" w:cs="Times New Roman"/>
          <w:bCs/>
          <w:lang w:eastAsia="fr-FR"/>
        </w:rPr>
        <w:t xml:space="preserve">, </w:t>
      </w:r>
      <w:r>
        <w:rPr>
          <w:rFonts w:ascii="Garamond" w:hAnsi="Garamond"/>
        </w:rPr>
        <w:t>S</w:t>
      </w:r>
      <w:r w:rsidRPr="00A2461D">
        <w:rPr>
          <w:rFonts w:ascii="Garamond" w:hAnsi="Garamond"/>
        </w:rPr>
        <w:t>éminaire de profe</w:t>
      </w:r>
      <w:r>
        <w:rPr>
          <w:rFonts w:ascii="Garamond" w:hAnsi="Garamond"/>
        </w:rPr>
        <w:t xml:space="preserve">ssionnalisation des doctorants et jeunes docteurs, </w:t>
      </w:r>
      <w:r w:rsidRPr="00A2461D">
        <w:rPr>
          <w:rFonts w:ascii="Garamond" w:hAnsi="Garamond"/>
          <w:i/>
        </w:rPr>
        <w:t>Université de La Réunion</w:t>
      </w:r>
      <w:r>
        <w:rPr>
          <w:rFonts w:ascii="Garamond" w:hAnsi="Garamond"/>
        </w:rPr>
        <w:t>, CRJ, 26 juin 2018.</w:t>
      </w:r>
    </w:p>
    <w:p w14:paraId="1FF4AE78" w14:textId="7DB7A67F" w:rsidR="00EF0E06" w:rsidRDefault="00EF0E06" w:rsidP="00C06E38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EF0E06">
        <w:rPr>
          <w:rFonts w:ascii="Garamond" w:hAnsi="Garamond"/>
        </w:rPr>
        <w:t>Citoyenneté européenne et identité de l’Union européenne</w:t>
      </w:r>
      <w:r>
        <w:rPr>
          <w:rFonts w:ascii="Garamond" w:hAnsi="Garamond"/>
        </w:rPr>
        <w:t xml:space="preserve">, </w:t>
      </w:r>
      <w:r w:rsidRPr="00EF0E06">
        <w:rPr>
          <w:rFonts w:ascii="Garamond" w:hAnsi="Garamond"/>
        </w:rPr>
        <w:t xml:space="preserve">conférence au titre de </w:t>
      </w:r>
      <w:r w:rsidRPr="00112EFA">
        <w:rPr>
          <w:rFonts w:ascii="Garamond" w:hAnsi="Garamond"/>
          <w:i/>
        </w:rPr>
        <w:t>l’Ecole doctorale</w:t>
      </w:r>
      <w:r w:rsidR="00112EFA" w:rsidRPr="00112EFA">
        <w:rPr>
          <w:rFonts w:ascii="Garamond" w:hAnsi="Garamond"/>
          <w:i/>
        </w:rPr>
        <w:t xml:space="preserve"> de </w:t>
      </w:r>
      <w:r w:rsidRPr="00112EFA">
        <w:rPr>
          <w:rFonts w:ascii="Garamond" w:hAnsi="Garamond"/>
          <w:i/>
        </w:rPr>
        <w:t>Université Toulouse I Capitole</w:t>
      </w:r>
      <w:r>
        <w:rPr>
          <w:rFonts w:ascii="Garamond" w:hAnsi="Garamond"/>
        </w:rPr>
        <w:t xml:space="preserve">, </w:t>
      </w:r>
      <w:r w:rsidRPr="00EF0E06">
        <w:rPr>
          <w:rFonts w:ascii="Garamond" w:hAnsi="Garamond"/>
        </w:rPr>
        <w:t xml:space="preserve">12 avril </w:t>
      </w:r>
      <w:r>
        <w:rPr>
          <w:rFonts w:ascii="Garamond" w:hAnsi="Garamond"/>
        </w:rPr>
        <w:t>2018</w:t>
      </w:r>
      <w:r w:rsidR="00CE4178">
        <w:rPr>
          <w:rFonts w:ascii="Garamond" w:hAnsi="Garamond"/>
        </w:rPr>
        <w:t>.</w:t>
      </w:r>
    </w:p>
    <w:p w14:paraId="7DF6A4BF" w14:textId="08D5F482" w:rsidR="00C06E38" w:rsidRPr="00C06E38" w:rsidRDefault="00C06E38" w:rsidP="00C06E38">
      <w:p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</w:t>
      </w:r>
      <w:r w:rsidRPr="00C06E38">
        <w:rPr>
          <w:rFonts w:ascii="Garamond" w:hAnsi="Garamond"/>
        </w:rPr>
        <w:t>Les discontinuités de la coopération transfrontalière ultramarine, 1</w:t>
      </w:r>
      <w:r w:rsidRPr="00C06E38">
        <w:rPr>
          <w:rFonts w:ascii="Garamond" w:hAnsi="Garamond"/>
          <w:vertAlign w:val="superscript"/>
        </w:rPr>
        <w:t>er</w:t>
      </w:r>
      <w:r w:rsidRPr="00C06E38">
        <w:rPr>
          <w:rFonts w:ascii="Garamond" w:hAnsi="Garamond"/>
        </w:rPr>
        <w:t xml:space="preserve"> Workshop, </w:t>
      </w:r>
      <w:r w:rsidRPr="00C06E38">
        <w:rPr>
          <w:rFonts w:ascii="Garamond" w:hAnsi="Garamond"/>
          <w:i/>
        </w:rPr>
        <w:t>Les (Dis</w:t>
      </w:r>
      <w:proofErr w:type="gramStart"/>
      <w:r w:rsidRPr="00C06E38">
        <w:rPr>
          <w:rFonts w:ascii="Garamond" w:hAnsi="Garamond"/>
          <w:i/>
        </w:rPr>
        <w:t>)continuités</w:t>
      </w:r>
      <w:proofErr w:type="gramEnd"/>
      <w:r w:rsidRPr="00C06E38">
        <w:rPr>
          <w:rFonts w:ascii="Garamond" w:hAnsi="Garamond"/>
          <w:i/>
        </w:rPr>
        <w:t xml:space="preserve"> territoriales</w:t>
      </w:r>
      <w:r w:rsidRPr="00C06E38">
        <w:rPr>
          <w:rFonts w:ascii="Garamond" w:hAnsi="Garamond"/>
        </w:rPr>
        <w:t>, Université Grenoble Alpes, 3 avril 2018.</w:t>
      </w:r>
    </w:p>
    <w:p w14:paraId="6B1B1B64" w14:textId="1A0D3AC9" w:rsidR="006D5B75" w:rsidRPr="006D5B75" w:rsidRDefault="006D5B75" w:rsidP="006D5B75">
      <w:pPr>
        <w:spacing w:after="0"/>
        <w:rPr>
          <w:rFonts w:ascii="Garamond" w:hAnsi="Garamond"/>
          <w:bCs/>
        </w:rPr>
      </w:pPr>
      <w:r w:rsidRPr="006D5B75">
        <w:rPr>
          <w:rFonts w:ascii="Garamond" w:hAnsi="Garamond"/>
        </w:rPr>
        <w:t xml:space="preserve">- </w:t>
      </w:r>
      <w:r w:rsidRPr="00860785">
        <w:rPr>
          <w:rFonts w:ascii="Garamond" w:hAnsi="Garamond"/>
          <w:i/>
        </w:rPr>
        <w:t>B</w:t>
      </w:r>
      <w:r w:rsidRPr="00860785">
        <w:rPr>
          <w:rFonts w:ascii="Garamond" w:hAnsi="Garamond"/>
          <w:bCs/>
          <w:i/>
        </w:rPr>
        <w:t>rexit</w:t>
      </w:r>
      <w:r w:rsidRPr="006D5B75">
        <w:rPr>
          <w:rFonts w:ascii="Garamond" w:hAnsi="Garamond"/>
          <w:bCs/>
        </w:rPr>
        <w:t xml:space="preserve"> et élections européennes : que faire des sièges des députés du Royaume-Uni ?</w:t>
      </w:r>
      <w:r>
        <w:rPr>
          <w:rFonts w:ascii="Garamond" w:hAnsi="Garamond"/>
          <w:bCs/>
        </w:rPr>
        <w:t xml:space="preserve"> </w:t>
      </w:r>
      <w:r w:rsidRPr="006D5B75">
        <w:rPr>
          <w:rFonts w:ascii="Garamond" w:hAnsi="Garamond"/>
          <w:bCs/>
          <w:i/>
        </w:rPr>
        <w:t>Les Surligneurs</w:t>
      </w:r>
      <w:r>
        <w:rPr>
          <w:rFonts w:ascii="Garamond" w:hAnsi="Garamond"/>
          <w:bCs/>
        </w:rPr>
        <w:t xml:space="preserve">, Le Point </w:t>
      </w:r>
      <w:proofErr w:type="gramStart"/>
      <w:r>
        <w:rPr>
          <w:rFonts w:ascii="Garamond" w:hAnsi="Garamond"/>
          <w:bCs/>
        </w:rPr>
        <w:t>sur…,</w:t>
      </w:r>
      <w:proofErr w:type="gramEnd"/>
      <w:r>
        <w:rPr>
          <w:rFonts w:ascii="Garamond" w:hAnsi="Garamond"/>
          <w:bCs/>
        </w:rPr>
        <w:t xml:space="preserve"> février 2018.</w:t>
      </w:r>
    </w:p>
    <w:p w14:paraId="0C0C8048" w14:textId="77777777" w:rsidR="006D5B75" w:rsidRDefault="006D5B75" w:rsidP="006D5B75">
      <w:pPr>
        <w:spacing w:after="0"/>
        <w:rPr>
          <w:rFonts w:ascii="Garamond" w:hAnsi="Garamond"/>
          <w:bCs/>
        </w:rPr>
      </w:pPr>
      <w:r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La malédiction du Président de la République majoritaire sous la Cinquième République, </w:t>
      </w:r>
      <w:r w:rsidR="009A6E7F" w:rsidRPr="00D70927">
        <w:rPr>
          <w:rFonts w:ascii="Garamond" w:hAnsi="Garamond"/>
          <w:bCs/>
          <w:i/>
        </w:rPr>
        <w:t>The conversation</w:t>
      </w:r>
      <w:r w:rsidR="009A6E7F" w:rsidRPr="00D70927">
        <w:rPr>
          <w:rFonts w:ascii="Garamond" w:hAnsi="Garamond"/>
          <w:bCs/>
        </w:rPr>
        <w:t>, 6 décembre 2016.</w:t>
      </w:r>
    </w:p>
    <w:p w14:paraId="4DE60A03" w14:textId="6634E9F6" w:rsidR="009A6E7F" w:rsidRPr="00D70927" w:rsidRDefault="002D7283" w:rsidP="006D5B75">
      <w:pPr>
        <w:spacing w:after="0"/>
        <w:rPr>
          <w:rFonts w:ascii="Garamond" w:hAnsi="Garamond"/>
          <w:bCs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  <w:bCs/>
        </w:rPr>
        <w:t>La loi du 11 février 2005 pour l’égalité des droits et des chances, la participation et la citoyenneté des personnes handicapées, ESPE, Académie de La Réunion, formation CAPA-SH (certificat d’aptitude pour les enseignements adaptés, l’aide spécialisée et la scolarisation des élèves en situation de handicap), 21 avril 2016.</w:t>
      </w:r>
    </w:p>
    <w:p w14:paraId="0D1AEE55" w14:textId="06455341" w:rsidR="009A6E7F" w:rsidRPr="00D70927" w:rsidRDefault="002D7283" w:rsidP="00F824B9">
      <w:pPr>
        <w:spacing w:after="0"/>
        <w:rPr>
          <w:rFonts w:ascii="Garamond" w:hAnsi="Garamond"/>
          <w:bCs/>
        </w:rPr>
      </w:pPr>
      <w:r w:rsidRPr="00D70927">
        <w:rPr>
          <w:rFonts w:ascii="Garamond" w:hAnsi="Garamond"/>
          <w:bCs/>
        </w:rPr>
        <w:t>-</w:t>
      </w:r>
      <w:r w:rsidR="009A6E7F" w:rsidRPr="00D70927">
        <w:rPr>
          <w:rFonts w:ascii="Garamond" w:hAnsi="Garamond"/>
          <w:bCs/>
        </w:rPr>
        <w:t xml:space="preserve"> La lutte contre la piraterie maritime dans l’océan Indien</w:t>
      </w:r>
      <w:r w:rsidR="009A6E7F" w:rsidRPr="00D70927">
        <w:rPr>
          <w:rFonts w:ascii="Garamond" w:hAnsi="Garamond"/>
          <w:bCs/>
          <w:i/>
        </w:rPr>
        <w:t>, Les Rencontres Mascareignes de l’Expertise</w:t>
      </w:r>
      <w:r w:rsidR="009A6E7F" w:rsidRPr="00D70927">
        <w:rPr>
          <w:rFonts w:ascii="Garamond" w:hAnsi="Garamond"/>
          <w:bCs/>
        </w:rPr>
        <w:t>, Compagnie Nationale des Experts Médecins de Justice, Saint-Denis, 6 avril 2016.</w:t>
      </w:r>
    </w:p>
    <w:p w14:paraId="5D35F32A" w14:textId="4EB27C07" w:rsidR="009A6E7F" w:rsidRPr="00D70927" w:rsidRDefault="002D7283" w:rsidP="00F824B9">
      <w:pPr>
        <w:spacing w:after="0"/>
        <w:rPr>
          <w:rFonts w:ascii="Garamond" w:hAnsi="Garamond"/>
          <w:bCs/>
        </w:rPr>
      </w:pPr>
      <w:r w:rsidRPr="00D70927">
        <w:rPr>
          <w:rFonts w:ascii="Garamond" w:hAnsi="Garamond"/>
          <w:bCs/>
        </w:rPr>
        <w:t>-</w:t>
      </w:r>
      <w:r w:rsidR="009A6E7F" w:rsidRPr="00D70927">
        <w:rPr>
          <w:rFonts w:ascii="Garamond" w:hAnsi="Garamond"/>
          <w:bCs/>
        </w:rPr>
        <w:t xml:space="preserve"> La loi de séparation du 9 décembre 1905 : liberté, égalité, neutralité, </w:t>
      </w:r>
      <w:r w:rsidR="009A6E7F" w:rsidRPr="00D70927">
        <w:rPr>
          <w:rFonts w:ascii="Garamond" w:hAnsi="Garamond"/>
          <w:bCs/>
          <w:i/>
        </w:rPr>
        <w:t>The conversation</w:t>
      </w:r>
      <w:r w:rsidR="009A6E7F" w:rsidRPr="00D70927">
        <w:rPr>
          <w:rFonts w:ascii="Garamond" w:hAnsi="Garamond"/>
          <w:bCs/>
        </w:rPr>
        <w:t>, 9 décembre 2015.</w:t>
      </w:r>
    </w:p>
    <w:p w14:paraId="79BE8C9D" w14:textId="12EA2C0D" w:rsidR="009A6E7F" w:rsidRPr="00D70927" w:rsidRDefault="002D7283" w:rsidP="00F824B9">
      <w:pPr>
        <w:spacing w:after="0"/>
        <w:rPr>
          <w:rFonts w:ascii="Garamond" w:hAnsi="Garamond"/>
          <w:i/>
          <w:iCs/>
        </w:rPr>
      </w:pPr>
      <w:r w:rsidRPr="00D70927">
        <w:rPr>
          <w:rFonts w:ascii="Garamond" w:hAnsi="Garamond"/>
          <w:iCs/>
        </w:rPr>
        <w:t>-</w:t>
      </w:r>
      <w:r w:rsidR="009A6E7F" w:rsidRPr="00D70927">
        <w:rPr>
          <w:rFonts w:ascii="Garamond" w:hAnsi="Garamond"/>
          <w:i/>
          <w:iCs/>
        </w:rPr>
        <w:t xml:space="preserve"> </w:t>
      </w:r>
      <w:r w:rsidR="009A6E7F" w:rsidRPr="00D70927">
        <w:rPr>
          <w:rFonts w:ascii="Garamond" w:hAnsi="Garamond"/>
          <w:iCs/>
        </w:rPr>
        <w:t xml:space="preserve">Changer </w:t>
      </w:r>
      <w:r w:rsidR="009A6E7F" w:rsidRPr="00D70927">
        <w:rPr>
          <w:rFonts w:ascii="Garamond" w:hAnsi="Garamond"/>
          <w:i/>
          <w:iCs/>
        </w:rPr>
        <w:t>de</w:t>
      </w:r>
      <w:r w:rsidR="009A6E7F" w:rsidRPr="00D70927">
        <w:rPr>
          <w:rFonts w:ascii="Garamond" w:hAnsi="Garamond"/>
          <w:iCs/>
        </w:rPr>
        <w:t xml:space="preserve"> République ou changer </w:t>
      </w:r>
      <w:r w:rsidR="009A6E7F" w:rsidRPr="00D70927">
        <w:rPr>
          <w:rFonts w:ascii="Garamond" w:hAnsi="Garamond"/>
          <w:i/>
          <w:iCs/>
        </w:rPr>
        <w:t xml:space="preserve">la </w:t>
      </w:r>
      <w:r w:rsidR="009A6E7F" w:rsidRPr="00D70927">
        <w:rPr>
          <w:rFonts w:ascii="Garamond" w:hAnsi="Garamond"/>
          <w:iCs/>
        </w:rPr>
        <w:t>République ?</w:t>
      </w:r>
      <w:r w:rsidR="009A6E7F" w:rsidRPr="00D70927">
        <w:rPr>
          <w:rFonts w:ascii="Garamond" w:hAnsi="Garamond"/>
          <w:i/>
          <w:iCs/>
        </w:rPr>
        <w:t xml:space="preserve"> Conférences du Master 2 de droit public, </w:t>
      </w:r>
      <w:r w:rsidR="009A6E7F" w:rsidRPr="00D70927">
        <w:rPr>
          <w:rFonts w:ascii="Garamond" w:hAnsi="Garamond"/>
          <w:iCs/>
        </w:rPr>
        <w:t>Université de La Réunion, 17 octobre 2015.</w:t>
      </w:r>
    </w:p>
    <w:p w14:paraId="35AE904B" w14:textId="3781B577" w:rsidR="00C06E38" w:rsidRPr="00C06E38" w:rsidRDefault="00C06E38" w:rsidP="00C06E38">
      <w:pPr>
        <w:spacing w:after="0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- </w:t>
      </w:r>
      <w:r w:rsidRPr="00C06E38">
        <w:rPr>
          <w:rFonts w:ascii="Garamond" w:hAnsi="Garamond"/>
          <w:bCs/>
          <w:iCs/>
        </w:rPr>
        <w:t xml:space="preserve">Après le rapport </w:t>
      </w:r>
      <w:proofErr w:type="spellStart"/>
      <w:r w:rsidRPr="00C06E38">
        <w:rPr>
          <w:rFonts w:ascii="Garamond" w:hAnsi="Garamond"/>
          <w:bCs/>
          <w:iCs/>
        </w:rPr>
        <w:t>Winock</w:t>
      </w:r>
      <w:proofErr w:type="spellEnd"/>
      <w:r w:rsidRPr="00C06E38">
        <w:rPr>
          <w:rFonts w:ascii="Garamond" w:hAnsi="Garamond"/>
          <w:bCs/>
          <w:iCs/>
        </w:rPr>
        <w:t xml:space="preserve">-Bartolone, plaidoyer pour une sixième République, </w:t>
      </w:r>
      <w:r w:rsidRPr="00C06E38">
        <w:rPr>
          <w:rFonts w:ascii="Garamond" w:hAnsi="Garamond"/>
          <w:bCs/>
          <w:i/>
          <w:iCs/>
        </w:rPr>
        <w:t>Le Quotidien de la Réunion</w:t>
      </w:r>
      <w:r w:rsidRPr="00C06E38">
        <w:rPr>
          <w:rFonts w:ascii="Garamond" w:hAnsi="Garamond"/>
          <w:bCs/>
          <w:iCs/>
        </w:rPr>
        <w:t>, 15 octobre 2015.</w:t>
      </w:r>
    </w:p>
    <w:p w14:paraId="1E2554A1" w14:textId="3006A64D" w:rsidR="009A6E7F" w:rsidRPr="00D70927" w:rsidRDefault="002D7283" w:rsidP="00F824B9">
      <w:pPr>
        <w:spacing w:after="0"/>
        <w:rPr>
          <w:rFonts w:ascii="Garamond" w:hAnsi="Garamond"/>
          <w:i/>
          <w:iCs/>
        </w:rPr>
      </w:pPr>
      <w:r w:rsidRPr="00D70927">
        <w:rPr>
          <w:rFonts w:ascii="Garamond" w:hAnsi="Garamond"/>
          <w:iCs/>
        </w:rPr>
        <w:t>-</w:t>
      </w:r>
      <w:r w:rsidR="009A6E7F" w:rsidRPr="00D70927">
        <w:rPr>
          <w:rFonts w:ascii="Garamond" w:hAnsi="Garamond"/>
          <w:i/>
          <w:iCs/>
        </w:rPr>
        <w:t xml:space="preserve"> </w:t>
      </w:r>
      <w:r w:rsidR="009A6E7F" w:rsidRPr="00D70927">
        <w:rPr>
          <w:rFonts w:ascii="Garamond" w:hAnsi="Garamond"/>
          <w:iCs/>
        </w:rPr>
        <w:t xml:space="preserve">L’antiquité gréco-romaine et les institutions politiques françaises de 1789 à nos jours, </w:t>
      </w:r>
      <w:r w:rsidR="009A6E7F" w:rsidRPr="00D70927">
        <w:rPr>
          <w:rFonts w:ascii="Garamond" w:hAnsi="Garamond"/>
          <w:i/>
          <w:iCs/>
        </w:rPr>
        <w:t>Conférences de culture juridique</w:t>
      </w:r>
      <w:r w:rsidR="009A6E7F" w:rsidRPr="00D70927">
        <w:rPr>
          <w:rFonts w:ascii="Garamond" w:hAnsi="Garamond"/>
          <w:iCs/>
        </w:rPr>
        <w:t>, Université de La Réunion, 8 octobre 2015.</w:t>
      </w:r>
    </w:p>
    <w:p w14:paraId="5753D817" w14:textId="0AB3D2E5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La fonction législative européenne, synonyme de déficit démocratique ? </w:t>
      </w:r>
      <w:r w:rsidR="009A6E7F" w:rsidRPr="00D70927">
        <w:rPr>
          <w:rFonts w:ascii="Garamond" w:hAnsi="Garamond"/>
          <w:i/>
        </w:rPr>
        <w:t>Lexbase</w:t>
      </w:r>
      <w:r w:rsidR="009A6E7F" w:rsidRPr="00D70927">
        <w:rPr>
          <w:rFonts w:ascii="Garamond" w:hAnsi="Garamond"/>
        </w:rPr>
        <w:t>, 30 mai 2013.</w:t>
      </w:r>
    </w:p>
    <w:p w14:paraId="4695BC41" w14:textId="170909FC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>L’Union européenne prix Nobel de la paix, premier prix d’économie ? Commission européenne – Représentation régionale en France, 31 janvier 2013.</w:t>
      </w:r>
    </w:p>
    <w:p w14:paraId="7963D18B" w14:textId="4C00AFCB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 - </w:t>
      </w:r>
      <w:r w:rsidR="009A6E7F" w:rsidRPr="00D70927">
        <w:rPr>
          <w:rFonts w:ascii="Garamond" w:hAnsi="Garamond"/>
        </w:rPr>
        <w:t>Crises institutionnelles (France-U</w:t>
      </w:r>
      <w:r w:rsidRPr="00D70927">
        <w:rPr>
          <w:rFonts w:ascii="Garamond" w:hAnsi="Garamond"/>
        </w:rPr>
        <w:t>nion européenne</w:t>
      </w:r>
      <w:r w:rsidR="009A6E7F" w:rsidRPr="00D70927">
        <w:rPr>
          <w:rFonts w:ascii="Garamond" w:hAnsi="Garamond"/>
        </w:rPr>
        <w:t xml:space="preserve">), </w:t>
      </w:r>
      <w:r w:rsidR="009A6E7F" w:rsidRPr="00D70927">
        <w:rPr>
          <w:rFonts w:ascii="Garamond" w:hAnsi="Garamond"/>
          <w:i/>
        </w:rPr>
        <w:t xml:space="preserve">Les </w:t>
      </w:r>
      <w:r w:rsidRPr="00D70927">
        <w:rPr>
          <w:rFonts w:ascii="Garamond" w:hAnsi="Garamond"/>
          <w:i/>
        </w:rPr>
        <w:t>m</w:t>
      </w:r>
      <w:r w:rsidR="009A6E7F" w:rsidRPr="00D70927">
        <w:rPr>
          <w:rFonts w:ascii="Garamond" w:hAnsi="Garamond"/>
          <w:i/>
        </w:rPr>
        <w:t>idis du CERTAP</w:t>
      </w:r>
      <w:r w:rsidR="009A6E7F" w:rsidRPr="00D70927">
        <w:rPr>
          <w:rFonts w:ascii="Garamond" w:hAnsi="Garamond"/>
        </w:rPr>
        <w:t>, 27 février 2012.</w:t>
      </w:r>
    </w:p>
    <w:p w14:paraId="056AA9BA" w14:textId="640CC43F" w:rsidR="009A6E7F" w:rsidRPr="00D70927" w:rsidRDefault="002D7283" w:rsidP="00F824B9">
      <w:pPr>
        <w:spacing w:after="0"/>
        <w:rPr>
          <w:rFonts w:ascii="Garamond" w:hAnsi="Garamond"/>
          <w:bCs/>
          <w:i/>
          <w:iCs/>
          <w:u w:val="single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La réforme de la taxe professionnelle, </w:t>
      </w:r>
      <w:r w:rsidR="009A6E7F" w:rsidRPr="00D70927">
        <w:rPr>
          <w:rFonts w:ascii="Garamond" w:hAnsi="Garamond"/>
          <w:i/>
          <w:iCs/>
        </w:rPr>
        <w:t xml:space="preserve">Gazette des Communes, </w:t>
      </w:r>
      <w:r w:rsidR="009A6E7F" w:rsidRPr="00D70927">
        <w:rPr>
          <w:rFonts w:ascii="Garamond" w:hAnsi="Garamond"/>
          <w:bCs/>
        </w:rPr>
        <w:t xml:space="preserve">9 novembre </w:t>
      </w:r>
      <w:r w:rsidR="009A6E7F" w:rsidRPr="00D70927">
        <w:rPr>
          <w:rFonts w:ascii="Garamond" w:hAnsi="Garamond"/>
        </w:rPr>
        <w:t>2009, n° 2004, p. 14.</w:t>
      </w:r>
    </w:p>
    <w:p w14:paraId="67FDEB28" w14:textId="7CCBA2C5" w:rsidR="009A6E7F" w:rsidRPr="00D70927" w:rsidRDefault="002D7283" w:rsidP="00F824B9">
      <w:pPr>
        <w:spacing w:after="0"/>
        <w:rPr>
          <w:rFonts w:ascii="Garamond" w:hAnsi="Garamond"/>
          <w:bCs/>
          <w:i/>
          <w:iCs/>
          <w:u w:val="single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>Á quoi sert le Parlement européen ? Café-Débat</w:t>
      </w:r>
      <w:r w:rsidR="00A31D47" w:rsidRPr="00D70927">
        <w:rPr>
          <w:rFonts w:ascii="Garamond" w:hAnsi="Garamond"/>
        </w:rPr>
        <w:t>,</w:t>
      </w:r>
      <w:r w:rsidR="009A6E7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  <w:bCs/>
        </w:rPr>
        <w:t xml:space="preserve">Berchères sur Vesgre (Eure), </w:t>
      </w:r>
      <w:r w:rsidR="009A6E7F" w:rsidRPr="00D70927">
        <w:rPr>
          <w:rFonts w:ascii="Garamond" w:hAnsi="Garamond"/>
        </w:rPr>
        <w:t>14 mai 2009</w:t>
      </w:r>
      <w:r w:rsidR="00A31D47" w:rsidRPr="00D70927">
        <w:rPr>
          <w:rFonts w:ascii="Garamond" w:hAnsi="Garamond"/>
        </w:rPr>
        <w:t>.</w:t>
      </w:r>
    </w:p>
    <w:p w14:paraId="13334C47" w14:textId="772FA959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L’avenir de l’Union européenne, </w:t>
      </w:r>
      <w:r w:rsidR="009A6E7F" w:rsidRPr="00D70927">
        <w:rPr>
          <w:rFonts w:ascii="Garamond" w:hAnsi="Garamond"/>
          <w:i/>
          <w:iCs/>
        </w:rPr>
        <w:t>Les Mardis de l’UVSQ</w:t>
      </w:r>
      <w:r w:rsidR="00B77A85" w:rsidRPr="00D70927">
        <w:rPr>
          <w:rFonts w:ascii="Garamond" w:hAnsi="Garamond"/>
        </w:rPr>
        <w:t>,</w:t>
      </w:r>
      <w:r w:rsidR="009A6E7F" w:rsidRPr="00D70927">
        <w:rPr>
          <w:rFonts w:ascii="Garamond" w:hAnsi="Garamond"/>
        </w:rPr>
        <w:t xml:space="preserve"> 11 mars 2008.</w:t>
      </w:r>
    </w:p>
    <w:p w14:paraId="3202051A" w14:textId="6DF51A43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cinquante prochaines années de l’Union européenne, </w:t>
      </w:r>
      <w:r w:rsidR="009A6E7F" w:rsidRPr="00D70927">
        <w:rPr>
          <w:rFonts w:ascii="Garamond" w:hAnsi="Garamond"/>
          <w:i/>
        </w:rPr>
        <w:t>Fenêtre sur l’Europe,</w:t>
      </w:r>
      <w:r w:rsidR="009A6E7F" w:rsidRPr="00D70927">
        <w:rPr>
          <w:rFonts w:ascii="Garamond" w:hAnsi="Garamond"/>
        </w:rPr>
        <w:t xml:space="preserve"> avril 2007.</w:t>
      </w:r>
    </w:p>
    <w:p w14:paraId="128A90F6" w14:textId="094F59A5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Les émeutes urbaines de l’automne 2005 : le regard du publiciste, </w:t>
      </w:r>
      <w:r w:rsidR="009A6E7F" w:rsidRPr="00D70927">
        <w:rPr>
          <w:rFonts w:ascii="Garamond" w:hAnsi="Garamond"/>
          <w:i/>
          <w:iCs/>
        </w:rPr>
        <w:t>Les émeutes urbaines de l’automne 2005 : regards croisés (juridique, judiciaire, sociologique)</w:t>
      </w:r>
      <w:r w:rsidR="009A6E7F" w:rsidRPr="00D70927">
        <w:rPr>
          <w:rFonts w:ascii="Garamond" w:hAnsi="Garamond"/>
        </w:rPr>
        <w:t xml:space="preserve">, </w:t>
      </w:r>
      <w:r w:rsidRPr="00D70927">
        <w:rPr>
          <w:rFonts w:ascii="Garamond" w:hAnsi="Garamond"/>
        </w:rPr>
        <w:t>Université de Versailles-Saint-Quentin</w:t>
      </w:r>
      <w:r w:rsidR="009A6E7F" w:rsidRPr="00D70927">
        <w:rPr>
          <w:rFonts w:ascii="Garamond" w:hAnsi="Garamond"/>
        </w:rPr>
        <w:t>, 5 mars 2007.</w:t>
      </w:r>
    </w:p>
    <w:p w14:paraId="68E7F106" w14:textId="77F1D340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frontières de l’Union européenne : la Politique européenne de voisinage, une manœuvre dilatoire, </w:t>
      </w:r>
      <w:r w:rsidR="009A6E7F" w:rsidRPr="00D70927">
        <w:rPr>
          <w:rFonts w:ascii="Garamond" w:hAnsi="Garamond"/>
          <w:i/>
        </w:rPr>
        <w:t>Fenêtre sur l’Europe</w:t>
      </w:r>
      <w:r w:rsidR="009A6E7F" w:rsidRPr="00D70927">
        <w:rPr>
          <w:rFonts w:ascii="Garamond" w:hAnsi="Garamond"/>
          <w:i/>
          <w:iCs/>
        </w:rPr>
        <w:t>,</w:t>
      </w:r>
      <w:r w:rsidR="009A6E7F" w:rsidRPr="00D70927">
        <w:rPr>
          <w:rFonts w:ascii="Garamond" w:hAnsi="Garamond"/>
        </w:rPr>
        <w:t xml:space="preserve"> mai 2006.</w:t>
      </w:r>
    </w:p>
    <w:p w14:paraId="25167435" w14:textId="452E7D79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Le juge judiciaire, aspects constitutionnels, </w:t>
      </w:r>
      <w:r w:rsidR="009A6E7F" w:rsidRPr="00D70927">
        <w:rPr>
          <w:rFonts w:ascii="Garamond" w:hAnsi="Garamond"/>
          <w:i/>
          <w:iCs/>
        </w:rPr>
        <w:t>Justice et politique, quelles relations après Outreau ?</w:t>
      </w:r>
      <w:r w:rsidR="009A6E7F" w:rsidRPr="00D70927">
        <w:rPr>
          <w:rFonts w:ascii="Garamond" w:hAnsi="Garamond"/>
          <w:b/>
          <w:bCs/>
        </w:rPr>
        <w:t xml:space="preserve"> </w:t>
      </w:r>
      <w:r w:rsidR="0028528F" w:rsidRPr="00D70927">
        <w:rPr>
          <w:rFonts w:ascii="Garamond" w:hAnsi="Garamond"/>
        </w:rPr>
        <w:t>Université de Versailles-Saint-Quentin,</w:t>
      </w:r>
      <w:r w:rsidR="009A6E7F" w:rsidRPr="00D70927">
        <w:rPr>
          <w:rFonts w:ascii="Garamond" w:hAnsi="Garamond"/>
        </w:rPr>
        <w:t xml:space="preserve"> 9 mai 2006.</w:t>
      </w:r>
    </w:p>
    <w:p w14:paraId="6974E6D9" w14:textId="4C0AC3B9" w:rsidR="009A6E7F" w:rsidRPr="00813006" w:rsidRDefault="002D7283" w:rsidP="00F824B9">
      <w:pPr>
        <w:spacing w:after="0"/>
        <w:rPr>
          <w:rFonts w:ascii="Garamond" w:hAnsi="Garamond"/>
          <w:spacing w:val="-6"/>
        </w:rPr>
      </w:pPr>
      <w:r w:rsidRPr="00813006">
        <w:rPr>
          <w:rFonts w:ascii="Garamond" w:hAnsi="Garamond"/>
          <w:spacing w:val="-6"/>
        </w:rPr>
        <w:t xml:space="preserve">- </w:t>
      </w:r>
      <w:r w:rsidR="009A6E7F" w:rsidRPr="00813006">
        <w:rPr>
          <w:rFonts w:ascii="Garamond" w:hAnsi="Garamond"/>
          <w:spacing w:val="-6"/>
        </w:rPr>
        <w:t xml:space="preserve">L’Union européenne et la Tunisie, entre association et voisinage, </w:t>
      </w:r>
      <w:r w:rsidR="0052729E" w:rsidRPr="00813006">
        <w:rPr>
          <w:rFonts w:ascii="Garamond" w:hAnsi="Garamond"/>
          <w:spacing w:val="-6"/>
        </w:rPr>
        <w:t xml:space="preserve">Université </w:t>
      </w:r>
      <w:r w:rsidR="009A6E7F" w:rsidRPr="00813006">
        <w:rPr>
          <w:rFonts w:ascii="Garamond" w:hAnsi="Garamond"/>
          <w:spacing w:val="-6"/>
        </w:rPr>
        <w:t>de Sousse (Tunisie), 28 avril 2006.</w:t>
      </w:r>
    </w:p>
    <w:p w14:paraId="44C90B9E" w14:textId="4308C1F5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Perspectives de la Cohésion économique et sociale, </w:t>
      </w:r>
      <w:r w:rsidR="009A6E7F" w:rsidRPr="00D70927">
        <w:rPr>
          <w:rFonts w:ascii="Garamond" w:hAnsi="Garamond"/>
          <w:i/>
          <w:iCs/>
        </w:rPr>
        <w:t>La Cohésion économique et sociale de l’Union européenne : une politique publique en quête d’identité</w:t>
      </w:r>
      <w:r w:rsidR="009A6E7F" w:rsidRPr="00D70927">
        <w:rPr>
          <w:rFonts w:ascii="Garamond" w:hAnsi="Garamond"/>
        </w:rPr>
        <w:t xml:space="preserve">, </w:t>
      </w:r>
      <w:r w:rsidRPr="00D70927">
        <w:rPr>
          <w:rFonts w:ascii="Garamond" w:hAnsi="Garamond"/>
        </w:rPr>
        <w:t>Université de Versailles-Saint-Quentin</w:t>
      </w:r>
      <w:r w:rsidR="009A6E7F" w:rsidRPr="00D70927">
        <w:rPr>
          <w:rFonts w:ascii="Garamond" w:hAnsi="Garamond"/>
        </w:rPr>
        <w:t>, 14 décembre 2005.</w:t>
      </w:r>
    </w:p>
    <w:p w14:paraId="6FCF7EBE" w14:textId="62A16EEB" w:rsidR="009A6E7F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L’Europe démocratique : deux ou trois choses que je sais d’elle, </w:t>
      </w:r>
      <w:r w:rsidR="009A6E7F" w:rsidRPr="00D70927">
        <w:rPr>
          <w:rFonts w:ascii="Garamond" w:hAnsi="Garamond"/>
          <w:i/>
        </w:rPr>
        <w:t>Europe plus</w:t>
      </w:r>
      <w:r w:rsidR="009A6E7F" w:rsidRPr="00D70927">
        <w:rPr>
          <w:rFonts w:ascii="Garamond" w:hAnsi="Garamond"/>
        </w:rPr>
        <w:t>, avril 2005.</w:t>
      </w:r>
    </w:p>
    <w:p w14:paraId="5E242CA8" w14:textId="486E8921" w:rsidR="006B04FC" w:rsidRPr="00D70927" w:rsidRDefault="006B04FC" w:rsidP="00F824B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Le rôle des Parlements nationaux dans la Constitution européenne, Forum public, </w:t>
      </w:r>
      <w:r w:rsidRPr="006B04FC">
        <w:rPr>
          <w:rFonts w:ascii="Garamond" w:hAnsi="Garamond"/>
          <w:i/>
        </w:rPr>
        <w:t>Public Sénat</w:t>
      </w:r>
      <w:r>
        <w:rPr>
          <w:rFonts w:ascii="Garamond" w:hAnsi="Garamond"/>
        </w:rPr>
        <w:t>, 25 mars 2004.</w:t>
      </w:r>
    </w:p>
    <w:p w14:paraId="3876A0CD" w14:textId="307472CC" w:rsidR="005A768C" w:rsidRPr="00D70927" w:rsidRDefault="005A768C" w:rsidP="00881B37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D70927">
        <w:rPr>
          <w:rFonts w:ascii="Garamond" w:hAnsi="Garamond"/>
          <w:b/>
          <w:bCs/>
        </w:rPr>
        <w:t>A</w:t>
      </w:r>
      <w:r w:rsidRPr="00D70927">
        <w:rPr>
          <w:rFonts w:ascii="Garamond" w:hAnsi="Garamond"/>
          <w:b/>
          <w:bCs/>
          <w:smallCaps/>
        </w:rPr>
        <w:t>ctivités editoriales</w:t>
      </w:r>
    </w:p>
    <w:p w14:paraId="1A86E0F8" w14:textId="1558761B" w:rsidR="005A768C" w:rsidRPr="00D70927" w:rsidRDefault="005A768C" w:rsidP="00881B37">
      <w:pPr>
        <w:spacing w:before="120"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</w:t>
      </w:r>
      <w:r w:rsidR="00CE4178">
        <w:rPr>
          <w:rFonts w:ascii="Garamond" w:hAnsi="Garamond"/>
        </w:rPr>
        <w:t xml:space="preserve">éditorial </w:t>
      </w:r>
      <w:r w:rsidRPr="00D70927">
        <w:rPr>
          <w:rFonts w:ascii="Garamond" w:hAnsi="Garamond"/>
        </w:rPr>
        <w:t xml:space="preserve">de la </w:t>
      </w:r>
      <w:r w:rsidRPr="00D70927">
        <w:rPr>
          <w:rFonts w:ascii="Garamond" w:hAnsi="Garamond"/>
          <w:i/>
        </w:rPr>
        <w:t>Revue du droit de l’Union européenne</w:t>
      </w:r>
    </w:p>
    <w:p w14:paraId="6B52F41C" w14:textId="77777777" w:rsidR="005A768C" w:rsidRPr="00D70927" w:rsidRDefault="005A768C" w:rsidP="002B0C5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de lecture des </w:t>
      </w:r>
      <w:r w:rsidRPr="00D70927">
        <w:rPr>
          <w:rFonts w:ascii="Garamond" w:hAnsi="Garamond"/>
          <w:i/>
        </w:rPr>
        <w:t xml:space="preserve">Carnets de Recherche de l'Océan Indien </w:t>
      </w:r>
      <w:r w:rsidRPr="00D70927">
        <w:rPr>
          <w:rFonts w:ascii="Garamond" w:hAnsi="Garamond"/>
        </w:rPr>
        <w:t>(revue numérique de l’OSOI)</w:t>
      </w:r>
    </w:p>
    <w:p w14:paraId="686BC284" w14:textId="20F82FE5" w:rsidR="005A768C" w:rsidRPr="00D70927" w:rsidRDefault="005A768C" w:rsidP="002B0C5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scientifique de la revue </w:t>
      </w:r>
      <w:r w:rsidR="001A50D0">
        <w:rPr>
          <w:rFonts w:ascii="Garamond" w:hAnsi="Garamond"/>
          <w:i/>
          <w:iCs/>
        </w:rPr>
        <w:t>L’E</w:t>
      </w:r>
      <w:r w:rsidRPr="00D70927">
        <w:rPr>
          <w:rFonts w:ascii="Garamond" w:hAnsi="Garamond"/>
          <w:i/>
          <w:iCs/>
        </w:rPr>
        <w:t>urope Unie</w:t>
      </w:r>
      <w:r w:rsidRPr="00D70927">
        <w:rPr>
          <w:rFonts w:ascii="Garamond" w:hAnsi="Garamond"/>
        </w:rPr>
        <w:t>, revue d’études européennes</w:t>
      </w:r>
    </w:p>
    <w:p w14:paraId="091234F9" w14:textId="77777777" w:rsidR="005A768C" w:rsidRPr="00D70927" w:rsidRDefault="005A768C" w:rsidP="002B0C5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scientifique de la revue </w:t>
      </w:r>
      <w:r w:rsidRPr="00D70927">
        <w:rPr>
          <w:rFonts w:ascii="Garamond" w:hAnsi="Garamond"/>
          <w:i/>
          <w:iCs/>
        </w:rPr>
        <w:t xml:space="preserve">Curentul Juridic </w:t>
      </w:r>
      <w:r w:rsidRPr="00D70927">
        <w:rPr>
          <w:rFonts w:ascii="Garamond" w:hAnsi="Garamond"/>
          <w:iCs/>
        </w:rPr>
        <w:t>(2006-2011)</w:t>
      </w:r>
    </w:p>
    <w:p w14:paraId="5FCE4668" w14:textId="761E6D90" w:rsidR="0028528F" w:rsidRPr="00D70927" w:rsidRDefault="001F4B5D" w:rsidP="00DB1327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D70927">
        <w:rPr>
          <w:rFonts w:ascii="Garamond" w:hAnsi="Garamond" w:cs="Times New Roman"/>
          <w:b/>
          <w:bCs/>
          <w:smallCaps/>
          <w:color w:val="000000"/>
        </w:rPr>
        <w:t>ACTIV</w:t>
      </w:r>
      <w:r w:rsidR="0028528F" w:rsidRPr="00D70927">
        <w:rPr>
          <w:rFonts w:ascii="Garamond" w:hAnsi="Garamond" w:cs="Times New Roman"/>
          <w:b/>
          <w:bCs/>
          <w:smallCaps/>
          <w:color w:val="000000"/>
        </w:rPr>
        <w:t xml:space="preserve">ITÉS </w:t>
      </w:r>
      <w:r w:rsidR="00FB2B91" w:rsidRPr="00D70927">
        <w:rPr>
          <w:rFonts w:ascii="Garamond" w:hAnsi="Garamond" w:cs="Times New Roman"/>
          <w:b/>
          <w:bCs/>
          <w:smallCaps/>
          <w:color w:val="000000"/>
        </w:rPr>
        <w:t>ADMINISTRATIVES ET PÉDAGOGIQUES</w:t>
      </w:r>
    </w:p>
    <w:p w14:paraId="0BFB7AFB" w14:textId="08FF3F6B" w:rsidR="00CC3F62" w:rsidRDefault="009A44BA" w:rsidP="00CC3F62">
      <w:pPr>
        <w:spacing w:after="0"/>
        <w:rPr>
          <w:rFonts w:ascii="Garamond" w:hAnsi="Garamond"/>
        </w:rPr>
      </w:pPr>
      <w:r>
        <w:rPr>
          <w:rFonts w:ascii="Garamond" w:hAnsi="Garamond"/>
        </w:rPr>
        <w:t>2021</w:t>
      </w:r>
      <w:r w:rsidR="00CC3F62">
        <w:rPr>
          <w:rFonts w:ascii="Garamond" w:hAnsi="Garamond"/>
        </w:rPr>
        <w:t> : Directeur du CEDRE</w:t>
      </w:r>
      <w:r w:rsidR="00CC3F62" w:rsidRPr="00CC3F62">
        <w:rPr>
          <w:rFonts w:ascii="Garamond" w:hAnsi="Garamond"/>
        </w:rPr>
        <w:t xml:space="preserve"> (Centre de documentation et de recherche européenne),</w:t>
      </w:r>
      <w:r w:rsidR="00CC3F62">
        <w:rPr>
          <w:rFonts w:ascii="Garamond" w:hAnsi="Garamond"/>
        </w:rPr>
        <w:t xml:space="preserve"> Université Toulouse I Capitole</w:t>
      </w:r>
    </w:p>
    <w:p w14:paraId="26EE9C9B" w14:textId="48619B9B" w:rsidR="00716E64" w:rsidRDefault="00716E64" w:rsidP="00CC3F62">
      <w:pPr>
        <w:spacing w:after="0"/>
        <w:rPr>
          <w:rFonts w:ascii="Garamond" w:hAnsi="Garamond"/>
        </w:rPr>
      </w:pPr>
      <w:r>
        <w:rPr>
          <w:rFonts w:ascii="Garamond" w:hAnsi="Garamond"/>
        </w:rPr>
        <w:t>2020 : Président de la Commission Parcoursup, Université Toulouse Capitole</w:t>
      </w:r>
    </w:p>
    <w:p w14:paraId="2B28BC8B" w14:textId="2AFABC67" w:rsidR="00CC3F62" w:rsidRDefault="00CC3F62" w:rsidP="00CC3F62">
      <w:pPr>
        <w:spacing w:after="0"/>
        <w:rPr>
          <w:rFonts w:ascii="Garamond" w:hAnsi="Garamond"/>
        </w:rPr>
      </w:pPr>
      <w:r>
        <w:rPr>
          <w:rFonts w:ascii="Garamond" w:hAnsi="Garamond"/>
        </w:rPr>
        <w:t>2020 : Membre du bureau de la section de droit public, Université Toulouse I Capitole</w:t>
      </w:r>
    </w:p>
    <w:p w14:paraId="7A40C754" w14:textId="3E7EF8F6" w:rsidR="00813831" w:rsidRDefault="00813831" w:rsidP="0081383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2019 : </w:t>
      </w:r>
      <w:r w:rsidR="002F16D1">
        <w:rPr>
          <w:rFonts w:ascii="Garamond" w:hAnsi="Garamond"/>
        </w:rPr>
        <w:t>Conseiller Pédagogique de m</w:t>
      </w:r>
      <w:r w:rsidRPr="00813831">
        <w:rPr>
          <w:rFonts w:ascii="Garamond" w:hAnsi="Garamond"/>
        </w:rPr>
        <w:t xml:space="preserve">obilité </w:t>
      </w:r>
      <w:r w:rsidR="002F16D1">
        <w:rPr>
          <w:rFonts w:ascii="Garamond" w:hAnsi="Garamond"/>
        </w:rPr>
        <w:t>e</w:t>
      </w:r>
      <w:r w:rsidRPr="00813831">
        <w:rPr>
          <w:rFonts w:ascii="Garamond" w:hAnsi="Garamond"/>
        </w:rPr>
        <w:t>ntrante</w:t>
      </w:r>
      <w:r w:rsidR="00E1739F">
        <w:rPr>
          <w:rFonts w:ascii="Garamond" w:hAnsi="Garamond"/>
        </w:rPr>
        <w:t xml:space="preserve"> et sortante</w:t>
      </w:r>
      <w:r>
        <w:rPr>
          <w:rFonts w:ascii="Garamond" w:hAnsi="Garamond"/>
        </w:rPr>
        <w:t>, Université Toulouse I Capitole</w:t>
      </w:r>
    </w:p>
    <w:p w14:paraId="4B9C2461" w14:textId="222BD6B5" w:rsidR="009A6E7F" w:rsidRPr="00D70927" w:rsidRDefault="00FB2B91" w:rsidP="00813831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2016-</w:t>
      </w:r>
      <w:r w:rsidR="0090657B">
        <w:rPr>
          <w:rFonts w:ascii="Garamond" w:hAnsi="Garamond"/>
        </w:rPr>
        <w:t>2018</w:t>
      </w:r>
      <w:r w:rsidR="00813831">
        <w:rPr>
          <w:rFonts w:ascii="Garamond" w:hAnsi="Garamond"/>
        </w:rPr>
        <w:t xml:space="preserve"> : </w:t>
      </w:r>
      <w:r w:rsidR="009A6E7F" w:rsidRPr="00D70927">
        <w:rPr>
          <w:rFonts w:ascii="Garamond" w:hAnsi="Garamond"/>
        </w:rPr>
        <w:t>Membre de la commission péda</w:t>
      </w:r>
      <w:r w:rsidRPr="00D70927">
        <w:rPr>
          <w:rFonts w:ascii="Garamond" w:hAnsi="Garamond"/>
        </w:rPr>
        <w:t xml:space="preserve">gogique d'admission en </w:t>
      </w:r>
      <w:r w:rsidR="00A31D47" w:rsidRPr="00D70927">
        <w:rPr>
          <w:rFonts w:ascii="Garamond" w:hAnsi="Garamond"/>
        </w:rPr>
        <w:t>d</w:t>
      </w:r>
      <w:r w:rsidRPr="00D70927">
        <w:rPr>
          <w:rFonts w:ascii="Garamond" w:hAnsi="Garamond"/>
        </w:rPr>
        <w:t>octorat, Université de La Réunion</w:t>
      </w:r>
    </w:p>
    <w:p w14:paraId="402C853D" w14:textId="3B18C3F3" w:rsidR="009A6E7F" w:rsidRPr="00D70927" w:rsidRDefault="00FB2B91" w:rsidP="00813831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2012-2014 : </w:t>
      </w:r>
      <w:r w:rsidR="009A6E7F" w:rsidRPr="00D70927">
        <w:rPr>
          <w:rFonts w:ascii="Garamond" w:hAnsi="Garamond"/>
        </w:rPr>
        <w:t xml:space="preserve">Directeur du Master 1 &amp; 2 </w:t>
      </w:r>
      <w:r w:rsidR="009A6E7F" w:rsidRPr="00D70927">
        <w:rPr>
          <w:rFonts w:ascii="Garamond" w:hAnsi="Garamond"/>
          <w:i/>
        </w:rPr>
        <w:t>Administration et droit de l’action publique</w:t>
      </w:r>
      <w:r w:rsidR="005A768C" w:rsidRPr="00D70927">
        <w:rPr>
          <w:rFonts w:ascii="Garamond" w:hAnsi="Garamond"/>
        </w:rPr>
        <w:t>,</w:t>
      </w:r>
      <w:r w:rsidRPr="00D70927">
        <w:rPr>
          <w:rFonts w:ascii="Garamond" w:hAnsi="Garamond"/>
        </w:rPr>
        <w:t xml:space="preserve"> Université de Perpignan </w:t>
      </w:r>
    </w:p>
    <w:p w14:paraId="230AEFBF" w14:textId="676261DE" w:rsidR="00532C23" w:rsidRDefault="0090657B" w:rsidP="00813831">
      <w:p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>2011-</w:t>
      </w:r>
      <w:r w:rsidR="002B0C5E" w:rsidRPr="00D70927">
        <w:rPr>
          <w:rFonts w:ascii="Garamond" w:hAnsi="Garamond"/>
        </w:rPr>
        <w:t xml:space="preserve">2014 : Président de la Commission de sélection pédagogique pour Campus </w:t>
      </w:r>
      <w:r w:rsidR="00B77A85" w:rsidRPr="00D70927">
        <w:rPr>
          <w:rFonts w:ascii="Garamond" w:hAnsi="Garamond"/>
        </w:rPr>
        <w:t>France, U</w:t>
      </w:r>
      <w:r w:rsidR="0052729E" w:rsidRPr="00D70927">
        <w:rPr>
          <w:rFonts w:ascii="Garamond" w:hAnsi="Garamond"/>
        </w:rPr>
        <w:t>PVD</w:t>
      </w:r>
    </w:p>
    <w:p w14:paraId="207EE87A" w14:textId="759C37B1" w:rsidR="00FB2B91" w:rsidRPr="00D70927" w:rsidRDefault="00FB2B91" w:rsidP="00532C23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2008-2011 : Membre du Conseil scientifique </w:t>
      </w:r>
    </w:p>
    <w:p w14:paraId="07005380" w14:textId="0E0BAB1C" w:rsidR="009A6E7F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2007-2011 : </w:t>
      </w:r>
      <w:r w:rsidR="009A6E7F" w:rsidRPr="00D70927">
        <w:rPr>
          <w:rFonts w:ascii="Garamond" w:hAnsi="Garamond"/>
        </w:rPr>
        <w:t>Vice-doyen de la Faculté de droit et de science politique</w:t>
      </w:r>
    </w:p>
    <w:p w14:paraId="4D2A780D" w14:textId="1A80C4ED" w:rsidR="00FB2B91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2007-2011 : Coordinateur du programme Erasmus et des échanges internationaux de la Faculté de droit et de science politique</w:t>
      </w:r>
    </w:p>
    <w:p w14:paraId="03E520EA" w14:textId="409D31D9" w:rsidR="00FB2B91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2007-2011 : Correspondant UNJF</w:t>
      </w:r>
    </w:p>
    <w:p w14:paraId="67071B42" w14:textId="24D769ED" w:rsidR="00FB2B91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2006-2011 : Correspondant C2i® niveau 1 et 2 « Métiers du Droit</w:t>
      </w:r>
      <w:r w:rsidR="00B5308F" w:rsidRPr="00D70927">
        <w:rPr>
          <w:rFonts w:ascii="Garamond" w:hAnsi="Garamond"/>
        </w:rPr>
        <w:t> »</w:t>
      </w:r>
      <w:r w:rsidRPr="00D70927">
        <w:rPr>
          <w:rFonts w:ascii="Garamond" w:hAnsi="Garamond"/>
        </w:rPr>
        <w:t> </w:t>
      </w:r>
    </w:p>
    <w:p w14:paraId="58E66550" w14:textId="16AD92D0" w:rsidR="009A6E7F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2005-2009 : </w:t>
      </w:r>
      <w:r w:rsidR="009A6E7F" w:rsidRPr="00D70927">
        <w:rPr>
          <w:rFonts w:ascii="Garamond" w:hAnsi="Garamond"/>
        </w:rPr>
        <w:t>Membre du Conseil de la Faculté de droit et de science p</w:t>
      </w:r>
      <w:r w:rsidRPr="00D70927">
        <w:rPr>
          <w:rFonts w:ascii="Garamond" w:hAnsi="Garamond"/>
        </w:rPr>
        <w:t>olitique</w:t>
      </w:r>
    </w:p>
    <w:p w14:paraId="19C992C5" w14:textId="22F2652F" w:rsidR="009A6E7F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  <w:spacing w:val="-4"/>
        </w:rPr>
        <w:t>2003-2008</w:t>
      </w:r>
      <w:r w:rsidR="00B77A85" w:rsidRPr="00D70927">
        <w:rPr>
          <w:rFonts w:ascii="Garamond" w:hAnsi="Garamond"/>
          <w:spacing w:val="-4"/>
        </w:rPr>
        <w:t> :</w:t>
      </w:r>
      <w:r w:rsidRPr="00D70927">
        <w:rPr>
          <w:rFonts w:ascii="Garamond" w:hAnsi="Garamond"/>
          <w:spacing w:val="-4"/>
        </w:rPr>
        <w:t xml:space="preserve"> </w:t>
      </w:r>
      <w:r w:rsidR="009A6E7F" w:rsidRPr="00D70927">
        <w:rPr>
          <w:rFonts w:ascii="Garamond" w:hAnsi="Garamond"/>
          <w:spacing w:val="-4"/>
        </w:rPr>
        <w:t>Directeur adjoint du laboratoire Droit de la Ville et des Politiques Urbaines</w:t>
      </w:r>
      <w:r w:rsidRPr="00D70927">
        <w:rPr>
          <w:rFonts w:ascii="Garamond" w:hAnsi="Garamond"/>
          <w:spacing w:val="-4"/>
        </w:rPr>
        <w:t xml:space="preserve"> </w:t>
      </w:r>
      <w:r w:rsidR="001516AC" w:rsidRPr="00D70927">
        <w:rPr>
          <w:rFonts w:ascii="Garamond" w:hAnsi="Garamond"/>
          <w:spacing w:val="-4"/>
        </w:rPr>
        <w:t>(</w:t>
      </w:r>
      <w:r w:rsidRPr="00D70927">
        <w:rPr>
          <w:rFonts w:ascii="Garamond" w:hAnsi="Garamond"/>
          <w:spacing w:val="-4"/>
        </w:rPr>
        <w:t>DVPU EA 3643</w:t>
      </w:r>
      <w:r w:rsidR="001516AC" w:rsidRPr="00D70927">
        <w:rPr>
          <w:rFonts w:ascii="Garamond" w:hAnsi="Garamond"/>
        </w:rPr>
        <w:t>)</w:t>
      </w:r>
    </w:p>
    <w:p w14:paraId="1D042FCB" w14:textId="607EC9A9" w:rsidR="009A6E7F" w:rsidRPr="00D70927" w:rsidRDefault="00FB2B91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2003-2011</w:t>
      </w:r>
      <w:r w:rsidR="00B77A85" w:rsidRPr="00D70927">
        <w:rPr>
          <w:rFonts w:ascii="Garamond" w:hAnsi="Garamond"/>
        </w:rPr>
        <w:t> :</w:t>
      </w:r>
      <w:r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</w:rPr>
        <w:t>Responsable pédagogique (L</w:t>
      </w:r>
      <w:r w:rsidR="00B77A85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</w:rPr>
        <w:t>1</w:t>
      </w:r>
      <w:r w:rsidR="00B77A85" w:rsidRPr="00D70927">
        <w:rPr>
          <w:rFonts w:ascii="Garamond" w:hAnsi="Garamond"/>
        </w:rPr>
        <w:t xml:space="preserve"> droit et L 1 droit-anglais de 2005 à 2011)</w:t>
      </w:r>
    </w:p>
    <w:p w14:paraId="2B49B990" w14:textId="4973A0FD" w:rsidR="001F4B5D" w:rsidRPr="00D70927" w:rsidRDefault="001F4B5D" w:rsidP="00DB1327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D70927">
        <w:rPr>
          <w:rFonts w:ascii="Garamond" w:hAnsi="Garamond" w:cs="Times New Roman"/>
          <w:b/>
          <w:bCs/>
          <w:smallCaps/>
          <w:color w:val="000000"/>
        </w:rPr>
        <w:t>ACTIVITÉS SCIENTIFIQUES</w:t>
      </w:r>
    </w:p>
    <w:p w14:paraId="44AA4F4B" w14:textId="64382E76" w:rsidR="009A6E7F" w:rsidRPr="00D70927" w:rsidRDefault="009A6E7F" w:rsidP="00DB1327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D70927">
        <w:rPr>
          <w:rFonts w:ascii="Garamond" w:hAnsi="Garamond"/>
          <w:b/>
          <w:bCs/>
        </w:rPr>
        <w:t>A</w:t>
      </w:r>
      <w:r w:rsidR="001F4B5D" w:rsidRPr="00D70927">
        <w:rPr>
          <w:rFonts w:ascii="Garamond" w:hAnsi="Garamond"/>
          <w:b/>
          <w:bCs/>
          <w:smallCaps/>
        </w:rPr>
        <w:t xml:space="preserve">ctivités collectives scientifiques </w:t>
      </w:r>
    </w:p>
    <w:p w14:paraId="5F3F5107" w14:textId="3F81F0F6" w:rsidR="00527849" w:rsidRDefault="00527849" w:rsidP="004D282D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Membre de l’</w:t>
      </w:r>
      <w:r w:rsidRPr="00527849">
        <w:rPr>
          <w:rFonts w:ascii="Garamond" w:hAnsi="Garamond"/>
        </w:rPr>
        <w:t>Institut de Recherche en Droit Européen, International et Comparé (</w:t>
      </w:r>
      <w:r>
        <w:rPr>
          <w:rFonts w:ascii="Garamond" w:hAnsi="Garamond"/>
        </w:rPr>
        <w:t>EA 4122</w:t>
      </w:r>
      <w:r w:rsidRPr="00527849">
        <w:rPr>
          <w:rFonts w:ascii="Garamond" w:hAnsi="Garamond"/>
        </w:rPr>
        <w:t>)</w:t>
      </w:r>
    </w:p>
    <w:p w14:paraId="1144C26A" w14:textId="369FAE05" w:rsidR="00E71CF1" w:rsidRPr="00E71CF1" w:rsidRDefault="00E71CF1" w:rsidP="00E71CF1">
      <w:pPr>
        <w:spacing w:after="0"/>
        <w:rPr>
          <w:rFonts w:ascii="Garamond" w:hAnsi="Garamond"/>
          <w:bCs/>
        </w:rPr>
      </w:pPr>
      <w:r w:rsidRPr="00E71CF1">
        <w:rPr>
          <w:rFonts w:ascii="Garamond" w:hAnsi="Garamond"/>
          <w:bCs/>
        </w:rPr>
        <w:t>Membre de l’équipe France du Laboratoire Méditerranéen de Droit Public (LM-DP)</w:t>
      </w:r>
    </w:p>
    <w:p w14:paraId="35614D63" w14:textId="1B146A63" w:rsidR="009A6E7F" w:rsidRPr="00D70927" w:rsidRDefault="009A6E7F" w:rsidP="004D282D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Membre du comité de pilotage de la fédération de recherche, </w:t>
      </w:r>
      <w:r w:rsidR="00A31D47" w:rsidRPr="00D70927">
        <w:rPr>
          <w:rFonts w:ascii="Garamond" w:hAnsi="Garamond"/>
        </w:rPr>
        <w:t>Observatoire des sociétés de l’océan I</w:t>
      </w:r>
      <w:r w:rsidRPr="00D70927">
        <w:rPr>
          <w:rFonts w:ascii="Garamond" w:hAnsi="Garamond"/>
        </w:rPr>
        <w:t>ndien</w:t>
      </w:r>
      <w:r w:rsidR="000E36C4" w:rsidRPr="00D70927">
        <w:rPr>
          <w:rFonts w:ascii="Garamond" w:hAnsi="Garamond"/>
        </w:rPr>
        <w:t xml:space="preserve"> (OSOI)</w:t>
      </w:r>
      <w:r w:rsidRPr="00D70927">
        <w:rPr>
          <w:rFonts w:ascii="Garamond" w:hAnsi="Garamond"/>
        </w:rPr>
        <w:t>, Fédération FED 4127, Université de La Réunion</w:t>
      </w:r>
      <w:r w:rsidR="004D282D">
        <w:rPr>
          <w:rFonts w:ascii="Garamond" w:hAnsi="Garamond"/>
        </w:rPr>
        <w:t xml:space="preserve"> (2014-2018)</w:t>
      </w:r>
    </w:p>
    <w:p w14:paraId="70E2A967" w14:textId="4C4FCC69" w:rsidR="009A6E7F" w:rsidRPr="00D70927" w:rsidRDefault="009A6E7F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</w:t>
      </w:r>
      <w:r w:rsidR="00527849">
        <w:rPr>
          <w:rFonts w:ascii="Garamond" w:hAnsi="Garamond"/>
        </w:rPr>
        <w:t xml:space="preserve">associé </w:t>
      </w:r>
      <w:r w:rsidRPr="00D70927">
        <w:rPr>
          <w:rFonts w:ascii="Garamond" w:hAnsi="Garamond"/>
        </w:rPr>
        <w:t xml:space="preserve">du Centre de Recherche Juridique (CRJ EA 14), Université de La Réunion </w:t>
      </w:r>
    </w:p>
    <w:p w14:paraId="7CC453E3" w14:textId="099E186D" w:rsidR="000E36C4" w:rsidRPr="00D70927" w:rsidRDefault="000E36C4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associé du Centre de recherche </w:t>
      </w:r>
      <w:r w:rsidRPr="00D70927">
        <w:rPr>
          <w:rFonts w:ascii="Garamond" w:hAnsi="Garamond"/>
          <w:iCs/>
        </w:rPr>
        <w:t>Versailles Saint-Quentin Institutions Publiques (</w:t>
      </w:r>
      <w:r w:rsidRPr="00D70927">
        <w:rPr>
          <w:rFonts w:ascii="Garamond" w:hAnsi="Garamond"/>
        </w:rPr>
        <w:t>VIP EA 3643)</w:t>
      </w:r>
    </w:p>
    <w:p w14:paraId="4289B779" w14:textId="47365711" w:rsidR="009A6E7F" w:rsidRPr="00D70927" w:rsidRDefault="00D86243" w:rsidP="004E1E96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Membre de l’Association française d’Etudes européennes (AFEE, ex-CEDECE)</w:t>
      </w:r>
    </w:p>
    <w:p w14:paraId="38507BE4" w14:textId="77777777" w:rsidR="009A6E7F" w:rsidRPr="00D70927" w:rsidRDefault="009A6E7F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Membre de l’Association française de Droit constitutionnel (AFDC)</w:t>
      </w:r>
    </w:p>
    <w:p w14:paraId="02ADB8FE" w14:textId="77777777" w:rsidR="009A6E7F" w:rsidRDefault="009A6E7F" w:rsidP="004E1E96">
      <w:pPr>
        <w:spacing w:after="0"/>
        <w:rPr>
          <w:rFonts w:ascii="Garamond" w:hAnsi="Garamond"/>
          <w:i/>
        </w:rPr>
      </w:pPr>
      <w:r w:rsidRPr="00D70927">
        <w:rPr>
          <w:rFonts w:ascii="Garamond" w:hAnsi="Garamond"/>
        </w:rPr>
        <w:t xml:space="preserve">Membre de </w:t>
      </w:r>
      <w:r w:rsidRPr="00D70927">
        <w:rPr>
          <w:rFonts w:ascii="Garamond" w:hAnsi="Garamond"/>
          <w:i/>
        </w:rPr>
        <w:t>Trans Europe Experts</w:t>
      </w:r>
    </w:p>
    <w:p w14:paraId="13461BFB" w14:textId="4F3AED40" w:rsidR="00070477" w:rsidRDefault="00070477" w:rsidP="004E1E96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Membre du réseau de Re</w:t>
      </w:r>
      <w:r w:rsidRPr="00070477">
        <w:rPr>
          <w:rFonts w:ascii="Garamond" w:hAnsi="Garamond"/>
        </w:rPr>
        <w:t xml:space="preserve">cherches sur la </w:t>
      </w:r>
      <w:r>
        <w:rPr>
          <w:rFonts w:ascii="Garamond" w:hAnsi="Garamond"/>
        </w:rPr>
        <w:t>Cohésion S</w:t>
      </w:r>
      <w:r w:rsidRPr="00070477">
        <w:rPr>
          <w:rFonts w:ascii="Garamond" w:hAnsi="Garamond"/>
        </w:rPr>
        <w:t>ociale</w:t>
      </w:r>
      <w:r>
        <w:rPr>
          <w:rFonts w:ascii="Garamond" w:hAnsi="Garamond"/>
        </w:rPr>
        <w:t xml:space="preserve"> (RCS)</w:t>
      </w:r>
    </w:p>
    <w:p w14:paraId="063F4E0E" w14:textId="1E327B40" w:rsidR="00635206" w:rsidRPr="00070477" w:rsidRDefault="00635206" w:rsidP="004E1E9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Secrétaire général de la </w:t>
      </w:r>
      <w:proofErr w:type="spellStart"/>
      <w:r>
        <w:rPr>
          <w:rFonts w:ascii="Garamond" w:hAnsi="Garamond"/>
        </w:rPr>
        <w:t>LexoI</w:t>
      </w:r>
      <w:proofErr w:type="spellEnd"/>
      <w:r>
        <w:rPr>
          <w:rFonts w:ascii="Garamond" w:hAnsi="Garamond"/>
        </w:rPr>
        <w:t xml:space="preserve"> (a</w:t>
      </w:r>
      <w:r w:rsidRPr="00635206">
        <w:rPr>
          <w:rFonts w:ascii="Garamond" w:hAnsi="Garamond"/>
        </w:rPr>
        <w:t>ssociat</w:t>
      </w:r>
      <w:r>
        <w:rPr>
          <w:rFonts w:ascii="Garamond" w:hAnsi="Garamond"/>
        </w:rPr>
        <w:t>ion « Droit dans l’océan Indien), éditrice de la Revue Juridique de l’océan Indien (RJOI)</w:t>
      </w:r>
      <w:r w:rsidR="00CF4D66" w:rsidRPr="00CF4D66">
        <w:rPr>
          <w:rFonts w:ascii="Garamond" w:hAnsi="Garamond"/>
        </w:rPr>
        <w:t xml:space="preserve"> </w:t>
      </w:r>
      <w:r w:rsidR="00CF4D66">
        <w:rPr>
          <w:rFonts w:ascii="Garamond" w:hAnsi="Garamond"/>
        </w:rPr>
        <w:t>2015-2018</w:t>
      </w:r>
    </w:p>
    <w:p w14:paraId="62131736" w14:textId="03E2C07E" w:rsidR="001F4B5D" w:rsidRPr="00D70927" w:rsidRDefault="001F4B5D" w:rsidP="0052729E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D70927">
        <w:rPr>
          <w:rFonts w:ascii="Garamond" w:hAnsi="Garamond"/>
          <w:b/>
          <w:bCs/>
        </w:rPr>
        <w:t>E</w:t>
      </w:r>
      <w:r w:rsidR="004E1E96" w:rsidRPr="00D70927">
        <w:rPr>
          <w:rFonts w:ascii="Garamond" w:hAnsi="Garamond"/>
          <w:b/>
          <w:bCs/>
          <w:smallCaps/>
        </w:rPr>
        <w:t>xpertise</w:t>
      </w:r>
      <w:r w:rsidRPr="00D70927">
        <w:rPr>
          <w:rFonts w:ascii="Garamond" w:hAnsi="Garamond"/>
          <w:b/>
          <w:bCs/>
          <w:smallCaps/>
        </w:rPr>
        <w:t xml:space="preserve"> </w:t>
      </w:r>
    </w:p>
    <w:p w14:paraId="5B806F23" w14:textId="6C450270" w:rsidR="00422542" w:rsidRDefault="00422542" w:rsidP="007F6DA9">
      <w:pPr>
        <w:spacing w:after="120"/>
        <w:rPr>
          <w:rFonts w:ascii="Garamond" w:hAnsi="Garamond"/>
        </w:rPr>
      </w:pPr>
      <w:r>
        <w:rPr>
          <w:rFonts w:ascii="Garamond" w:hAnsi="Garamond"/>
        </w:rPr>
        <w:t>Expert auprès de l’Agence nationale de recherche (AAP génériques 2021)</w:t>
      </w:r>
    </w:p>
    <w:p w14:paraId="5862C78C" w14:textId="1E654342" w:rsidR="004E1E96" w:rsidRPr="00D70927" w:rsidRDefault="004E1E96" w:rsidP="007F6DA9">
      <w:pPr>
        <w:spacing w:after="12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Conseil national des Universités, section 02 (2015 - </w:t>
      </w:r>
      <w:r w:rsidR="00252B50">
        <w:rPr>
          <w:rFonts w:ascii="Garamond" w:hAnsi="Garamond"/>
        </w:rPr>
        <w:t>2019</w:t>
      </w:r>
      <w:r w:rsidRPr="00D70927">
        <w:rPr>
          <w:rFonts w:ascii="Garamond" w:hAnsi="Garamond"/>
        </w:rPr>
        <w:t>)</w:t>
      </w:r>
    </w:p>
    <w:p w14:paraId="71A49175" w14:textId="77777777" w:rsidR="00396804" w:rsidRDefault="004E1E96" w:rsidP="007F6DA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de comités d’évaluation HCERES : </w:t>
      </w:r>
    </w:p>
    <w:p w14:paraId="42299E04" w14:textId="5BC0AAE7" w:rsidR="00F2371A" w:rsidRDefault="00F2371A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F2371A">
        <w:rPr>
          <w:rFonts w:ascii="Garamond" w:hAnsi="Garamond"/>
        </w:rPr>
        <w:t>Centre de Documentation et de Recherches européennes</w:t>
      </w:r>
      <w:r>
        <w:rPr>
          <w:rFonts w:ascii="Garamond" w:hAnsi="Garamond"/>
        </w:rPr>
        <w:t>, Université de Pau et des Pays de l’Adour, 28 juin 2021</w:t>
      </w:r>
      <w:r w:rsidR="00FA4AA3">
        <w:rPr>
          <w:rFonts w:ascii="Garamond" w:hAnsi="Garamond"/>
        </w:rPr>
        <w:t> ;</w:t>
      </w:r>
    </w:p>
    <w:p w14:paraId="49F69FF0" w14:textId="7199A01C" w:rsidR="0073515B" w:rsidRPr="0073515B" w:rsidRDefault="007F6DA9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3515B">
        <w:rPr>
          <w:rFonts w:ascii="Garamond" w:hAnsi="Garamond"/>
        </w:rPr>
        <w:t xml:space="preserve">UMR </w:t>
      </w:r>
      <w:r w:rsidR="0073515B" w:rsidRPr="0073515B">
        <w:rPr>
          <w:rFonts w:ascii="Garamond" w:hAnsi="Garamond"/>
        </w:rPr>
        <w:t>IODE - Institut de l'Ouest : Droit et Europe</w:t>
      </w:r>
      <w:r w:rsidR="0073515B">
        <w:rPr>
          <w:rFonts w:ascii="Garamond" w:hAnsi="Garamond"/>
        </w:rPr>
        <w:t>, Université de Rennes I, 2 juin 2021</w:t>
      </w:r>
      <w:r w:rsidR="00FA4AA3">
        <w:rPr>
          <w:rFonts w:ascii="Garamond" w:hAnsi="Garamond"/>
        </w:rPr>
        <w:t> ;</w:t>
      </w:r>
    </w:p>
    <w:p w14:paraId="59FE8A89" w14:textId="31E4E479" w:rsidR="00396804" w:rsidRDefault="007F6DA9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396804">
        <w:rPr>
          <w:rFonts w:ascii="Garamond" w:hAnsi="Garamond"/>
        </w:rPr>
        <w:t xml:space="preserve">Centre d’études sur la Sécurité Internationale et les Coopérations Européennes </w:t>
      </w:r>
      <w:r w:rsidR="00396804">
        <w:rPr>
          <w:rFonts w:ascii="Garamond" w:hAnsi="Garamond"/>
        </w:rPr>
        <w:t>(CESICE), Université Grenoble-Alpes, 9 janvier 2020</w:t>
      </w:r>
      <w:r w:rsidR="00FA4AA3">
        <w:rPr>
          <w:rFonts w:ascii="Garamond" w:hAnsi="Garamond"/>
        </w:rPr>
        <w:t> ;</w:t>
      </w:r>
    </w:p>
    <w:p w14:paraId="66B4C967" w14:textId="05F4833D" w:rsidR="00396804" w:rsidRDefault="007F6DA9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D70927">
        <w:rPr>
          <w:rFonts w:ascii="Garamond" w:hAnsi="Garamond"/>
        </w:rPr>
        <w:t>C</w:t>
      </w:r>
      <w:r w:rsidR="00396804">
        <w:rPr>
          <w:rFonts w:ascii="Garamond" w:hAnsi="Garamond"/>
        </w:rPr>
        <w:t xml:space="preserve">entre </w:t>
      </w:r>
      <w:r w:rsidR="00396804" w:rsidRPr="00D70927">
        <w:rPr>
          <w:rFonts w:ascii="Garamond" w:hAnsi="Garamond"/>
        </w:rPr>
        <w:t>M</w:t>
      </w:r>
      <w:r w:rsidR="00396804">
        <w:rPr>
          <w:rFonts w:ascii="Garamond" w:hAnsi="Garamond"/>
        </w:rPr>
        <w:t xml:space="preserve">aurice </w:t>
      </w:r>
      <w:r w:rsidR="00396804" w:rsidRPr="00D70927">
        <w:rPr>
          <w:rFonts w:ascii="Garamond" w:hAnsi="Garamond"/>
        </w:rPr>
        <w:t>H</w:t>
      </w:r>
      <w:r w:rsidR="00396804">
        <w:rPr>
          <w:rFonts w:ascii="Garamond" w:hAnsi="Garamond"/>
        </w:rPr>
        <w:t>auriou</w:t>
      </w:r>
      <w:r w:rsidR="00396804" w:rsidRPr="00D70927">
        <w:rPr>
          <w:rFonts w:ascii="Garamond" w:hAnsi="Garamond"/>
        </w:rPr>
        <w:t xml:space="preserve">, Université Paris V </w:t>
      </w:r>
      <w:r w:rsidR="00396804">
        <w:rPr>
          <w:rFonts w:ascii="Garamond" w:hAnsi="Garamond"/>
        </w:rPr>
        <w:t>Paris-</w:t>
      </w:r>
      <w:r w:rsidR="00396804" w:rsidRPr="00D70927">
        <w:rPr>
          <w:rFonts w:ascii="Garamond" w:hAnsi="Garamond"/>
        </w:rPr>
        <w:t>Descartes</w:t>
      </w:r>
      <w:r w:rsidR="00396804">
        <w:rPr>
          <w:rFonts w:ascii="Garamond" w:hAnsi="Garamond"/>
        </w:rPr>
        <w:t>, 22 février 2018</w:t>
      </w:r>
      <w:r w:rsidR="00FA4AA3">
        <w:rPr>
          <w:rFonts w:ascii="Garamond" w:hAnsi="Garamond"/>
        </w:rPr>
        <w:t> ;</w:t>
      </w:r>
    </w:p>
    <w:p w14:paraId="122BAF08" w14:textId="68CAA4BF" w:rsidR="00396804" w:rsidRDefault="007F6DA9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396804">
        <w:rPr>
          <w:rFonts w:ascii="Garamond" w:hAnsi="Garamond"/>
        </w:rPr>
        <w:t xml:space="preserve">Institut de recherche en droit international et européen </w:t>
      </w:r>
      <w:r w:rsidR="00396804">
        <w:rPr>
          <w:rFonts w:ascii="Garamond" w:hAnsi="Garamond"/>
        </w:rPr>
        <w:t>(</w:t>
      </w:r>
      <w:r>
        <w:rPr>
          <w:rFonts w:ascii="Garamond" w:hAnsi="Garamond"/>
        </w:rPr>
        <w:t>I</w:t>
      </w:r>
      <w:r w:rsidR="00396804" w:rsidRPr="00D70927">
        <w:rPr>
          <w:rFonts w:ascii="Garamond" w:hAnsi="Garamond"/>
        </w:rPr>
        <w:t>REDIES</w:t>
      </w:r>
      <w:r w:rsidR="00396804">
        <w:rPr>
          <w:rFonts w:ascii="Garamond" w:hAnsi="Garamond"/>
        </w:rPr>
        <w:t>),</w:t>
      </w:r>
      <w:r w:rsidR="00396804" w:rsidRPr="00D70927">
        <w:rPr>
          <w:rFonts w:ascii="Garamond" w:hAnsi="Garamond"/>
        </w:rPr>
        <w:t xml:space="preserve"> Université de Paris I </w:t>
      </w:r>
      <w:r w:rsidR="00396804">
        <w:rPr>
          <w:rFonts w:ascii="Garamond" w:hAnsi="Garamond"/>
        </w:rPr>
        <w:t xml:space="preserve">Panthéon-Sorbonne, 27 </w:t>
      </w:r>
      <w:r w:rsidR="00396804" w:rsidRPr="00D70927">
        <w:rPr>
          <w:rFonts w:ascii="Garamond" w:hAnsi="Garamond"/>
        </w:rPr>
        <w:t>novembre 2017</w:t>
      </w:r>
      <w:r w:rsidR="00FA4AA3">
        <w:rPr>
          <w:rFonts w:ascii="Garamond" w:hAnsi="Garamond"/>
        </w:rPr>
        <w:t> ;</w:t>
      </w:r>
    </w:p>
    <w:p w14:paraId="65089A0E" w14:textId="4362FDDB" w:rsidR="00396804" w:rsidRDefault="007F6DA9" w:rsidP="007F6DA9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396804">
        <w:rPr>
          <w:rFonts w:ascii="Garamond" w:hAnsi="Garamond"/>
        </w:rPr>
        <w:t>Centre d’Études et de Recherche sur les Contentieux</w:t>
      </w:r>
      <w:r w:rsidR="00396804">
        <w:rPr>
          <w:rFonts w:ascii="Garamond" w:hAnsi="Garamond"/>
        </w:rPr>
        <w:t xml:space="preserve"> (</w:t>
      </w:r>
      <w:r w:rsidR="004E1E96" w:rsidRPr="00D70927">
        <w:rPr>
          <w:rFonts w:ascii="Garamond" w:hAnsi="Garamond"/>
        </w:rPr>
        <w:t>CERC</w:t>
      </w:r>
      <w:r w:rsidR="00396804">
        <w:rPr>
          <w:rFonts w:ascii="Garamond" w:hAnsi="Garamond"/>
        </w:rPr>
        <w:t xml:space="preserve">), Université de Toulon, </w:t>
      </w:r>
      <w:r w:rsidR="00532C23">
        <w:rPr>
          <w:rFonts w:ascii="Garamond" w:hAnsi="Garamond"/>
        </w:rPr>
        <w:t xml:space="preserve">20 </w:t>
      </w:r>
      <w:r w:rsidR="004E1E96" w:rsidRPr="00D70927">
        <w:rPr>
          <w:rFonts w:ascii="Garamond" w:hAnsi="Garamond"/>
        </w:rPr>
        <w:t xml:space="preserve">janvier </w:t>
      </w:r>
      <w:r w:rsidR="00396804">
        <w:rPr>
          <w:rFonts w:ascii="Garamond" w:hAnsi="Garamond"/>
        </w:rPr>
        <w:t>2017.</w:t>
      </w:r>
    </w:p>
    <w:p w14:paraId="47E28387" w14:textId="6D60D16F" w:rsidR="00EE280C" w:rsidRPr="00D70927" w:rsidRDefault="00EE280C" w:rsidP="007F6DA9">
      <w:pPr>
        <w:spacing w:after="120"/>
        <w:rPr>
          <w:rFonts w:ascii="Garamond" w:hAnsi="Garamond"/>
        </w:rPr>
      </w:pPr>
      <w:r>
        <w:rPr>
          <w:rFonts w:ascii="Garamond" w:hAnsi="Garamond"/>
        </w:rPr>
        <w:t>Rapport</w:t>
      </w:r>
      <w:r w:rsidR="0090657B">
        <w:rPr>
          <w:rFonts w:ascii="Garamond" w:hAnsi="Garamond"/>
        </w:rPr>
        <w:t>eur</w:t>
      </w:r>
      <w:r>
        <w:rPr>
          <w:rFonts w:ascii="Garamond" w:hAnsi="Garamond"/>
        </w:rPr>
        <w:t xml:space="preserve"> du prix de thèse Pierre-Henri Teitgen (</w:t>
      </w:r>
      <w:r w:rsidR="00394FA5">
        <w:rPr>
          <w:rFonts w:ascii="Garamond" w:hAnsi="Garamond"/>
        </w:rPr>
        <w:t>AFÉE, ex-</w:t>
      </w:r>
      <w:r>
        <w:rPr>
          <w:rFonts w:ascii="Garamond" w:hAnsi="Garamond"/>
        </w:rPr>
        <w:t>CEDECE)</w:t>
      </w:r>
      <w:r w:rsidR="005B2FE9">
        <w:rPr>
          <w:rFonts w:ascii="Garamond" w:hAnsi="Garamond"/>
        </w:rPr>
        <w:t> :</w:t>
      </w:r>
      <w:r>
        <w:rPr>
          <w:rFonts w:ascii="Garamond" w:hAnsi="Garamond"/>
        </w:rPr>
        <w:t xml:space="preserve"> 2018</w:t>
      </w:r>
      <w:r w:rsidR="004F23D7">
        <w:rPr>
          <w:rFonts w:ascii="Garamond" w:hAnsi="Garamond"/>
        </w:rPr>
        <w:t>, 2019</w:t>
      </w:r>
      <w:r>
        <w:rPr>
          <w:rFonts w:ascii="Garamond" w:hAnsi="Garamond"/>
        </w:rPr>
        <w:t>.</w:t>
      </w:r>
    </w:p>
    <w:p w14:paraId="1E8DCC36" w14:textId="14EAED45" w:rsidR="0045313C" w:rsidRPr="00D70927" w:rsidRDefault="0045313C" w:rsidP="007F6DA9">
      <w:pPr>
        <w:spacing w:after="120"/>
        <w:rPr>
          <w:rFonts w:ascii="Garamond" w:hAnsi="Garamond"/>
          <w:lang w:val="en"/>
        </w:rPr>
      </w:pPr>
      <w:r w:rsidRPr="00D70927">
        <w:rPr>
          <w:rFonts w:ascii="Garamond" w:hAnsi="Garamond"/>
          <w:iCs/>
          <w:lang w:val="en"/>
        </w:rPr>
        <w:t>Peer review,</w:t>
      </w:r>
      <w:r w:rsidRPr="00D70927">
        <w:rPr>
          <w:rFonts w:ascii="Garamond" w:hAnsi="Garamond"/>
          <w:b/>
          <w:bCs/>
          <w:lang w:val="en"/>
        </w:rPr>
        <w:t xml:space="preserve"> </w:t>
      </w:r>
      <w:r w:rsidRPr="00D70927">
        <w:rPr>
          <w:rFonts w:ascii="Garamond" w:hAnsi="Garamond"/>
          <w:bCs/>
          <w:iCs/>
          <w:lang w:val="en"/>
        </w:rPr>
        <w:t xml:space="preserve">Special Edition 2017 Indian Ocean Islands: Environment, Ocean, Geopolitics, </w:t>
      </w:r>
      <w:r w:rsidRPr="00D70927">
        <w:rPr>
          <w:rFonts w:ascii="Garamond" w:hAnsi="Garamond"/>
          <w:i/>
          <w:iCs/>
          <w:lang w:val="en"/>
        </w:rPr>
        <w:t>Journal of the Indian Ocean Region</w:t>
      </w:r>
      <w:r w:rsidR="00B5308F" w:rsidRPr="00D70927">
        <w:rPr>
          <w:rFonts w:ascii="Garamond" w:hAnsi="Garamond"/>
          <w:lang w:val="en"/>
        </w:rPr>
        <w:t xml:space="preserve"> (Taylor and Francis), </w:t>
      </w:r>
      <w:r w:rsidR="00B5308F" w:rsidRPr="00D70927">
        <w:rPr>
          <w:rFonts w:ascii="Garamond" w:hAnsi="Garamond"/>
          <w:iCs/>
          <w:lang w:val="en"/>
        </w:rPr>
        <w:t>février 2017.</w:t>
      </w:r>
    </w:p>
    <w:p w14:paraId="595A5E0B" w14:textId="77777777" w:rsidR="00A31D47" w:rsidRPr="00813006" w:rsidRDefault="00A31D47" w:rsidP="007F6DA9">
      <w:pPr>
        <w:spacing w:after="120"/>
        <w:rPr>
          <w:rFonts w:ascii="Garamond" w:hAnsi="Garamond"/>
          <w:spacing w:val="-2"/>
        </w:rPr>
      </w:pPr>
      <w:r w:rsidRPr="00813006">
        <w:rPr>
          <w:rFonts w:ascii="Garamond" w:hAnsi="Garamond"/>
          <w:spacing w:val="-2"/>
        </w:rPr>
        <w:t xml:space="preserve">Président du comité de sélection (section 02) de l’Université de La Réunion, emploi MCF 4156, avril 2016. </w:t>
      </w:r>
    </w:p>
    <w:p w14:paraId="733C48DE" w14:textId="77777777" w:rsidR="00F824B9" w:rsidRPr="00D70927" w:rsidRDefault="004E1E96" w:rsidP="007F6DA9">
      <w:pPr>
        <w:spacing w:after="120"/>
        <w:rPr>
          <w:rFonts w:ascii="Garamond" w:hAnsi="Garamond"/>
        </w:rPr>
      </w:pPr>
      <w:r w:rsidRPr="00D70927">
        <w:rPr>
          <w:rFonts w:ascii="Garamond" w:hAnsi="Garamond"/>
        </w:rPr>
        <w:t xml:space="preserve">Expertise auprès de la </w:t>
      </w:r>
      <w:r w:rsidRPr="00D70927">
        <w:rPr>
          <w:rFonts w:ascii="Garamond" w:hAnsi="Garamond"/>
          <w:i/>
        </w:rPr>
        <w:t>Law Commission Reform</w:t>
      </w:r>
      <w:r w:rsidRPr="00D70927">
        <w:rPr>
          <w:rFonts w:ascii="Garamond" w:hAnsi="Garamond"/>
        </w:rPr>
        <w:t xml:space="preserve"> de la République de Maurice (juin 2015)</w:t>
      </w:r>
      <w:r w:rsidR="00F824B9" w:rsidRPr="00D70927">
        <w:rPr>
          <w:rFonts w:ascii="Garamond" w:hAnsi="Garamond"/>
        </w:rPr>
        <w:t>.</w:t>
      </w:r>
      <w:r w:rsidRPr="00D70927">
        <w:rPr>
          <w:rFonts w:ascii="Garamond" w:hAnsi="Garamond"/>
        </w:rPr>
        <w:t xml:space="preserve"> </w:t>
      </w:r>
    </w:p>
    <w:p w14:paraId="5ABB3896" w14:textId="168882AF" w:rsidR="00813006" w:rsidRDefault="00A31D47" w:rsidP="007F6DA9">
      <w:pPr>
        <w:spacing w:after="120"/>
        <w:rPr>
          <w:rFonts w:ascii="Garamond" w:hAnsi="Garamond"/>
        </w:rPr>
      </w:pPr>
      <w:r w:rsidRPr="00D70927">
        <w:rPr>
          <w:rFonts w:ascii="Garamond" w:hAnsi="Garamond"/>
        </w:rPr>
        <w:t>Membre d</w:t>
      </w:r>
      <w:r w:rsidR="00235B8F">
        <w:rPr>
          <w:rFonts w:ascii="Garamond" w:hAnsi="Garamond"/>
        </w:rPr>
        <w:t>e</w:t>
      </w:r>
      <w:r w:rsidRPr="00D70927">
        <w:rPr>
          <w:rFonts w:ascii="Garamond" w:hAnsi="Garamond"/>
        </w:rPr>
        <w:t xml:space="preserve"> comité de sélection </w:t>
      </w:r>
      <w:r w:rsidR="00235B8F">
        <w:rPr>
          <w:rFonts w:ascii="Garamond" w:hAnsi="Garamond"/>
        </w:rPr>
        <w:t>section 02 (</w:t>
      </w:r>
      <w:r w:rsidRPr="00D70927">
        <w:rPr>
          <w:rFonts w:ascii="Garamond" w:hAnsi="Garamond"/>
        </w:rPr>
        <w:t>U</w:t>
      </w:r>
      <w:r w:rsidR="00050BC2">
        <w:rPr>
          <w:rFonts w:ascii="Garamond" w:hAnsi="Garamond"/>
        </w:rPr>
        <w:t>VSQ</w:t>
      </w:r>
      <w:r w:rsidRPr="00D70927">
        <w:rPr>
          <w:rFonts w:ascii="Garamond" w:hAnsi="Garamond"/>
        </w:rPr>
        <w:t>, mai 2012</w:t>
      </w:r>
      <w:r w:rsidR="00561D0F">
        <w:rPr>
          <w:rFonts w:ascii="Garamond" w:hAnsi="Garamond"/>
        </w:rPr>
        <w:t xml:space="preserve">, </w:t>
      </w:r>
      <w:r w:rsidR="00235B8F">
        <w:rPr>
          <w:rFonts w:ascii="Garamond" w:hAnsi="Garamond"/>
        </w:rPr>
        <w:t>Unive</w:t>
      </w:r>
      <w:r w:rsidR="00561D0F">
        <w:rPr>
          <w:rFonts w:ascii="Garamond" w:hAnsi="Garamond"/>
        </w:rPr>
        <w:t xml:space="preserve">rsité de La Réunion, avril 2016, </w:t>
      </w:r>
      <w:r w:rsidR="00235B8F">
        <w:rPr>
          <w:rFonts w:ascii="Garamond" w:hAnsi="Garamond"/>
        </w:rPr>
        <w:t>Université Toulouse I capitole, mai 2019).</w:t>
      </w:r>
    </w:p>
    <w:p w14:paraId="49F01DA8" w14:textId="5B76C37C" w:rsidR="00F824B9" w:rsidRPr="00D70927" w:rsidRDefault="00F824B9" w:rsidP="007F6DA9">
      <w:pPr>
        <w:spacing w:after="12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de la commission de spécialistes de droit public de </w:t>
      </w:r>
      <w:r w:rsidR="00050BC2" w:rsidRPr="00D70927">
        <w:rPr>
          <w:rFonts w:ascii="Garamond" w:hAnsi="Garamond"/>
        </w:rPr>
        <w:t>l’U</w:t>
      </w:r>
      <w:r w:rsidR="00050BC2">
        <w:rPr>
          <w:rFonts w:ascii="Garamond" w:hAnsi="Garamond"/>
        </w:rPr>
        <w:t>VSQ</w:t>
      </w:r>
      <w:r w:rsidRPr="00D70927">
        <w:rPr>
          <w:rFonts w:ascii="Garamond" w:hAnsi="Garamond"/>
        </w:rPr>
        <w:t xml:space="preserve"> (2004-2007).</w:t>
      </w:r>
    </w:p>
    <w:p w14:paraId="0269855D" w14:textId="77777777" w:rsidR="00CF4D66" w:rsidRDefault="00CF4D66" w:rsidP="00CF4D66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Président</w:t>
      </w:r>
      <w:r w:rsidRPr="00E1674B">
        <w:rPr>
          <w:rFonts w:ascii="Garamond" w:hAnsi="Garamond"/>
          <w:bCs/>
        </w:rPr>
        <w:t xml:space="preserve"> de la Commission d’éthique et de déontologie </w:t>
      </w:r>
      <w:r>
        <w:rPr>
          <w:rFonts w:ascii="Garamond" w:hAnsi="Garamond"/>
          <w:bCs/>
        </w:rPr>
        <w:t>de la Fédération française de rugby à XIII (2018 - )</w:t>
      </w:r>
    </w:p>
    <w:p w14:paraId="4186B0D1" w14:textId="398232DE" w:rsidR="007D1D37" w:rsidRPr="00E1674B" w:rsidRDefault="007D1D37" w:rsidP="00CF4D66">
      <w:pPr>
        <w:spacing w:after="0"/>
        <w:rPr>
          <w:rFonts w:ascii="Garamond" w:hAnsi="Garamond"/>
        </w:rPr>
      </w:pPr>
      <w:r>
        <w:rPr>
          <w:rFonts w:ascii="Garamond" w:hAnsi="Garamond"/>
          <w:bCs/>
        </w:rPr>
        <w:lastRenderedPageBreak/>
        <w:t xml:space="preserve">Examinateur spécialisé des concours d’accès à l’Ecole nationale de la magistrature (ENM), droit </w:t>
      </w:r>
      <w:r w:rsidR="00C50364">
        <w:rPr>
          <w:rFonts w:ascii="Garamond" w:hAnsi="Garamond"/>
          <w:bCs/>
        </w:rPr>
        <w:t xml:space="preserve">de l’Union </w:t>
      </w:r>
      <w:r>
        <w:rPr>
          <w:rFonts w:ascii="Garamond" w:hAnsi="Garamond"/>
          <w:bCs/>
        </w:rPr>
        <w:t>européen</w:t>
      </w:r>
      <w:r w:rsidR="00C50364">
        <w:rPr>
          <w:rFonts w:ascii="Garamond" w:hAnsi="Garamond"/>
          <w:bCs/>
        </w:rPr>
        <w:t>ne</w:t>
      </w:r>
      <w:r w:rsidR="00422542">
        <w:rPr>
          <w:rFonts w:ascii="Garamond" w:hAnsi="Garamond"/>
          <w:bCs/>
        </w:rPr>
        <w:t xml:space="preserve"> (</w:t>
      </w:r>
      <w:r>
        <w:rPr>
          <w:rFonts w:ascii="Garamond" w:hAnsi="Garamond"/>
          <w:bCs/>
        </w:rPr>
        <w:t>2019</w:t>
      </w:r>
      <w:r w:rsidR="00422542">
        <w:rPr>
          <w:rFonts w:ascii="Garamond" w:hAnsi="Garamond"/>
          <w:bCs/>
        </w:rPr>
        <w:t xml:space="preserve"> et </w:t>
      </w:r>
      <w:r w:rsidR="00C50364">
        <w:rPr>
          <w:rFonts w:ascii="Garamond" w:hAnsi="Garamond"/>
          <w:bCs/>
        </w:rPr>
        <w:t>2020</w:t>
      </w:r>
      <w:r w:rsidR="007F6DA9">
        <w:rPr>
          <w:rFonts w:ascii="Garamond" w:hAnsi="Garamond"/>
          <w:bCs/>
        </w:rPr>
        <w:t>)</w:t>
      </w:r>
      <w:r w:rsidR="00C50364">
        <w:rPr>
          <w:rFonts w:ascii="Garamond" w:hAnsi="Garamond"/>
          <w:bCs/>
        </w:rPr>
        <w:t>.</w:t>
      </w:r>
    </w:p>
    <w:p w14:paraId="0635FF12" w14:textId="77777777" w:rsidR="004E1E96" w:rsidRDefault="004E1E96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Président du concours au recrutement des éducateurs de la Protection judiciaire de la jeunesse (PJJ) - Ministère de la Justice (1999-2003)</w:t>
      </w:r>
    </w:p>
    <w:p w14:paraId="252DEC9F" w14:textId="77777777" w:rsidR="00CF4D66" w:rsidRDefault="00CF4D66" w:rsidP="000E36C4">
      <w:pPr>
        <w:spacing w:after="0"/>
        <w:rPr>
          <w:rFonts w:ascii="Garamond" w:hAnsi="Garamond"/>
          <w:b/>
        </w:rPr>
      </w:pPr>
    </w:p>
    <w:p w14:paraId="20414165" w14:textId="02767173" w:rsidR="00813006" w:rsidRDefault="009A6E7F" w:rsidP="000E36C4">
      <w:pPr>
        <w:spacing w:after="0"/>
        <w:rPr>
          <w:rFonts w:ascii="Garamond" w:hAnsi="Garamond"/>
        </w:rPr>
      </w:pPr>
      <w:r w:rsidRPr="00D70927">
        <w:rPr>
          <w:rFonts w:ascii="Garamond" w:hAnsi="Garamond"/>
          <w:b/>
        </w:rPr>
        <w:t>Langues </w:t>
      </w:r>
      <w:r w:rsidRPr="00D70927">
        <w:rPr>
          <w:rFonts w:ascii="Garamond" w:hAnsi="Garamond"/>
        </w:rPr>
        <w:t>: anglais, espagnol</w:t>
      </w:r>
    </w:p>
    <w:p w14:paraId="00CAD51A" w14:textId="77777777" w:rsidR="0090657B" w:rsidRDefault="0090657B" w:rsidP="000E36C4">
      <w:pPr>
        <w:spacing w:after="0"/>
        <w:rPr>
          <w:rFonts w:ascii="Garamond" w:hAnsi="Garamond"/>
        </w:rPr>
      </w:pPr>
    </w:p>
    <w:p w14:paraId="6E689EA5" w14:textId="6CEF3F93" w:rsidR="00FA34CB" w:rsidRDefault="00CF4D66" w:rsidP="00650CA9">
      <w:pPr>
        <w:spacing w:after="0"/>
        <w:rPr>
          <w:rFonts w:asciiTheme="minorHAnsi" w:hAnsiTheme="minorHAnsi"/>
          <w:lang w:eastAsia="fr-FR"/>
        </w:rPr>
      </w:pPr>
      <w:r w:rsidRPr="00CF4D66">
        <w:rPr>
          <w:rFonts w:ascii="Garamond" w:hAnsi="Garamond"/>
          <w:b/>
        </w:rPr>
        <w:t>Divers</w:t>
      </w:r>
      <w:r>
        <w:rPr>
          <w:rFonts w:ascii="Garamond" w:hAnsi="Garamond"/>
          <w:b/>
        </w:rPr>
        <w:t xml:space="preserve"> : </w:t>
      </w:r>
      <w:r w:rsidR="0090657B">
        <w:rPr>
          <w:rFonts w:ascii="Garamond" w:hAnsi="Garamond"/>
        </w:rPr>
        <w:t>Champion de</w:t>
      </w:r>
      <w:r w:rsidR="002008F4">
        <w:rPr>
          <w:rFonts w:ascii="Garamond" w:hAnsi="Garamond"/>
        </w:rPr>
        <w:t xml:space="preserve"> France universitaire (rugby à XIII, </w:t>
      </w:r>
      <w:r w:rsidR="0090657B">
        <w:rPr>
          <w:rFonts w:ascii="Garamond" w:hAnsi="Garamond"/>
        </w:rPr>
        <w:t>1989)</w:t>
      </w:r>
    </w:p>
    <w:sectPr w:rsidR="00FA34CB" w:rsidSect="009A6E7F">
      <w:footerReference w:type="even" r:id="rId11"/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19276" w14:textId="77777777" w:rsidR="00F878CB" w:rsidRDefault="00F878CB" w:rsidP="009A6E7F">
      <w:pPr>
        <w:spacing w:after="0"/>
      </w:pPr>
      <w:r>
        <w:separator/>
      </w:r>
    </w:p>
  </w:endnote>
  <w:endnote w:type="continuationSeparator" w:id="0">
    <w:p w14:paraId="657B79C2" w14:textId="77777777" w:rsidR="00F878CB" w:rsidRDefault="00F878CB" w:rsidP="009A6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7A4B" w14:textId="77777777" w:rsidR="00F878CB" w:rsidRDefault="00F878CB" w:rsidP="009A6E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134378" w14:textId="77777777" w:rsidR="00F878CB" w:rsidRDefault="00F878C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DA809" w14:textId="77777777" w:rsidR="00F878CB" w:rsidRDefault="00F878CB" w:rsidP="009A6E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60756"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0424333F" w14:textId="77777777" w:rsidR="00F878CB" w:rsidRDefault="00F878C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3EBA" w14:textId="77777777" w:rsidR="00F878CB" w:rsidRDefault="00F878CB" w:rsidP="009A6E7F">
      <w:pPr>
        <w:spacing w:after="0"/>
      </w:pPr>
      <w:r>
        <w:separator/>
      </w:r>
    </w:p>
  </w:footnote>
  <w:footnote w:type="continuationSeparator" w:id="0">
    <w:p w14:paraId="3EF039DF" w14:textId="77777777" w:rsidR="00F878CB" w:rsidRDefault="00F878CB" w:rsidP="009A6E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93D"/>
    <w:multiLevelType w:val="multilevel"/>
    <w:tmpl w:val="86A6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81B9C"/>
    <w:multiLevelType w:val="hybridMultilevel"/>
    <w:tmpl w:val="4E08F4C8"/>
    <w:lvl w:ilvl="0" w:tplc="A6E2C474">
      <w:start w:val="9"/>
      <w:numFmt w:val="bullet"/>
      <w:lvlText w:val="-"/>
      <w:lvlJc w:val="left"/>
      <w:pPr>
        <w:ind w:left="142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8046807"/>
    <w:multiLevelType w:val="hybridMultilevel"/>
    <w:tmpl w:val="26E6899A"/>
    <w:lvl w:ilvl="0" w:tplc="86CA9906">
      <w:start w:val="19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C4C68"/>
    <w:multiLevelType w:val="hybridMultilevel"/>
    <w:tmpl w:val="D188E036"/>
    <w:lvl w:ilvl="0" w:tplc="32E259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5A7054"/>
    <w:multiLevelType w:val="multilevel"/>
    <w:tmpl w:val="191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92032"/>
    <w:multiLevelType w:val="hybridMultilevel"/>
    <w:tmpl w:val="D9449A9C"/>
    <w:lvl w:ilvl="0" w:tplc="0F94F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37C4B"/>
    <w:multiLevelType w:val="multilevel"/>
    <w:tmpl w:val="27C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DBE"/>
    <w:multiLevelType w:val="hybridMultilevel"/>
    <w:tmpl w:val="A8A68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A1EF3"/>
    <w:multiLevelType w:val="hybridMultilevel"/>
    <w:tmpl w:val="68F859CC"/>
    <w:lvl w:ilvl="0" w:tplc="FBF8EECA">
      <w:start w:val="80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B2A1B"/>
    <w:multiLevelType w:val="hybridMultilevel"/>
    <w:tmpl w:val="84203706"/>
    <w:lvl w:ilvl="0" w:tplc="6CE8A11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00C3C"/>
    <w:multiLevelType w:val="hybridMultilevel"/>
    <w:tmpl w:val="8390ACB4"/>
    <w:lvl w:ilvl="0" w:tplc="040C0001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36"/>
    <w:rsid w:val="00002460"/>
    <w:rsid w:val="00003D9A"/>
    <w:rsid w:val="00004F9D"/>
    <w:rsid w:val="00006237"/>
    <w:rsid w:val="00013E0D"/>
    <w:rsid w:val="0002735E"/>
    <w:rsid w:val="00041CDA"/>
    <w:rsid w:val="00050BC2"/>
    <w:rsid w:val="000515B2"/>
    <w:rsid w:val="00065170"/>
    <w:rsid w:val="00070477"/>
    <w:rsid w:val="000A36B7"/>
    <w:rsid w:val="000C25E7"/>
    <w:rsid w:val="000C6E56"/>
    <w:rsid w:val="000E02E4"/>
    <w:rsid w:val="000E04D4"/>
    <w:rsid w:val="000E36C4"/>
    <w:rsid w:val="000E4025"/>
    <w:rsid w:val="000F28A5"/>
    <w:rsid w:val="000F34CB"/>
    <w:rsid w:val="000F616F"/>
    <w:rsid w:val="001054C2"/>
    <w:rsid w:val="00106824"/>
    <w:rsid w:val="00112EFA"/>
    <w:rsid w:val="001277B3"/>
    <w:rsid w:val="0012781B"/>
    <w:rsid w:val="00131EC2"/>
    <w:rsid w:val="001451E2"/>
    <w:rsid w:val="001516AC"/>
    <w:rsid w:val="00153DA4"/>
    <w:rsid w:val="0016317B"/>
    <w:rsid w:val="001674DF"/>
    <w:rsid w:val="00171F37"/>
    <w:rsid w:val="00174838"/>
    <w:rsid w:val="001752A7"/>
    <w:rsid w:val="001805AD"/>
    <w:rsid w:val="00186FEC"/>
    <w:rsid w:val="001A263A"/>
    <w:rsid w:val="001A50D0"/>
    <w:rsid w:val="001A5F86"/>
    <w:rsid w:val="001E5D4A"/>
    <w:rsid w:val="001E5E51"/>
    <w:rsid w:val="001F0C8E"/>
    <w:rsid w:val="001F2294"/>
    <w:rsid w:val="001F3950"/>
    <w:rsid w:val="001F4B5D"/>
    <w:rsid w:val="002008F4"/>
    <w:rsid w:val="00205962"/>
    <w:rsid w:val="00207715"/>
    <w:rsid w:val="002153B5"/>
    <w:rsid w:val="00220ECF"/>
    <w:rsid w:val="002316CF"/>
    <w:rsid w:val="00235B8F"/>
    <w:rsid w:val="002366F8"/>
    <w:rsid w:val="002407C3"/>
    <w:rsid w:val="002431F1"/>
    <w:rsid w:val="00252B50"/>
    <w:rsid w:val="00256577"/>
    <w:rsid w:val="00263B74"/>
    <w:rsid w:val="002670DD"/>
    <w:rsid w:val="00272523"/>
    <w:rsid w:val="00272E08"/>
    <w:rsid w:val="00274146"/>
    <w:rsid w:val="0028528F"/>
    <w:rsid w:val="002A7597"/>
    <w:rsid w:val="002B0C5E"/>
    <w:rsid w:val="002C3DF1"/>
    <w:rsid w:val="002D314F"/>
    <w:rsid w:val="002D7283"/>
    <w:rsid w:val="002E78E5"/>
    <w:rsid w:val="002F16D1"/>
    <w:rsid w:val="00302223"/>
    <w:rsid w:val="00306E8E"/>
    <w:rsid w:val="00307F24"/>
    <w:rsid w:val="00317689"/>
    <w:rsid w:val="003322EA"/>
    <w:rsid w:val="003333A1"/>
    <w:rsid w:val="00337E56"/>
    <w:rsid w:val="00345C9E"/>
    <w:rsid w:val="0036282A"/>
    <w:rsid w:val="0037022A"/>
    <w:rsid w:val="00374C36"/>
    <w:rsid w:val="00377847"/>
    <w:rsid w:val="00383636"/>
    <w:rsid w:val="003838EF"/>
    <w:rsid w:val="003844B7"/>
    <w:rsid w:val="003856E1"/>
    <w:rsid w:val="00391820"/>
    <w:rsid w:val="00394FA5"/>
    <w:rsid w:val="00396804"/>
    <w:rsid w:val="003A2F4E"/>
    <w:rsid w:val="003A6EA5"/>
    <w:rsid w:val="003B539D"/>
    <w:rsid w:val="003C118D"/>
    <w:rsid w:val="003C40A6"/>
    <w:rsid w:val="003E2010"/>
    <w:rsid w:val="003E7795"/>
    <w:rsid w:val="003F1D05"/>
    <w:rsid w:val="003F677B"/>
    <w:rsid w:val="00401F6F"/>
    <w:rsid w:val="004179F1"/>
    <w:rsid w:val="00422542"/>
    <w:rsid w:val="00425CBB"/>
    <w:rsid w:val="00427241"/>
    <w:rsid w:val="004347B6"/>
    <w:rsid w:val="00452C85"/>
    <w:rsid w:val="0045313C"/>
    <w:rsid w:val="0045443D"/>
    <w:rsid w:val="00466835"/>
    <w:rsid w:val="00481945"/>
    <w:rsid w:val="00482860"/>
    <w:rsid w:val="004835DE"/>
    <w:rsid w:val="0048579A"/>
    <w:rsid w:val="004861E0"/>
    <w:rsid w:val="004A4EE1"/>
    <w:rsid w:val="004C0ACC"/>
    <w:rsid w:val="004C5E63"/>
    <w:rsid w:val="004D282D"/>
    <w:rsid w:val="004E1E96"/>
    <w:rsid w:val="004F23D7"/>
    <w:rsid w:val="004F69BA"/>
    <w:rsid w:val="00511101"/>
    <w:rsid w:val="0052120A"/>
    <w:rsid w:val="00522EA1"/>
    <w:rsid w:val="0052729E"/>
    <w:rsid w:val="00527849"/>
    <w:rsid w:val="00532C23"/>
    <w:rsid w:val="00536027"/>
    <w:rsid w:val="00542D73"/>
    <w:rsid w:val="00560756"/>
    <w:rsid w:val="00561A3A"/>
    <w:rsid w:val="00561D0F"/>
    <w:rsid w:val="0057176E"/>
    <w:rsid w:val="0057250D"/>
    <w:rsid w:val="005912B8"/>
    <w:rsid w:val="005A4CED"/>
    <w:rsid w:val="005A4F2E"/>
    <w:rsid w:val="005A66AB"/>
    <w:rsid w:val="005A768C"/>
    <w:rsid w:val="005B2FE9"/>
    <w:rsid w:val="005B43A6"/>
    <w:rsid w:val="005C088D"/>
    <w:rsid w:val="005C0AEB"/>
    <w:rsid w:val="005D00C2"/>
    <w:rsid w:val="005D19F8"/>
    <w:rsid w:val="005D4F21"/>
    <w:rsid w:val="005E0C7A"/>
    <w:rsid w:val="005F1042"/>
    <w:rsid w:val="005F128A"/>
    <w:rsid w:val="005F27CC"/>
    <w:rsid w:val="005F7257"/>
    <w:rsid w:val="00603CF0"/>
    <w:rsid w:val="006143D8"/>
    <w:rsid w:val="006205CA"/>
    <w:rsid w:val="00635206"/>
    <w:rsid w:val="006408C2"/>
    <w:rsid w:val="00644582"/>
    <w:rsid w:val="00644840"/>
    <w:rsid w:val="0064540D"/>
    <w:rsid w:val="00650CA9"/>
    <w:rsid w:val="006533C4"/>
    <w:rsid w:val="0065554E"/>
    <w:rsid w:val="0067394A"/>
    <w:rsid w:val="00695316"/>
    <w:rsid w:val="00696676"/>
    <w:rsid w:val="006A3C13"/>
    <w:rsid w:val="006B04FC"/>
    <w:rsid w:val="006B28A8"/>
    <w:rsid w:val="006B3B91"/>
    <w:rsid w:val="006B6CEC"/>
    <w:rsid w:val="006C4C19"/>
    <w:rsid w:val="006C654F"/>
    <w:rsid w:val="006D23AB"/>
    <w:rsid w:val="006D5B75"/>
    <w:rsid w:val="006D792D"/>
    <w:rsid w:val="006E0397"/>
    <w:rsid w:val="006F164C"/>
    <w:rsid w:val="00705A99"/>
    <w:rsid w:val="007116BF"/>
    <w:rsid w:val="00716E64"/>
    <w:rsid w:val="00733290"/>
    <w:rsid w:val="007335F8"/>
    <w:rsid w:val="0073515B"/>
    <w:rsid w:val="00741077"/>
    <w:rsid w:val="007412E7"/>
    <w:rsid w:val="0075439E"/>
    <w:rsid w:val="00780D0A"/>
    <w:rsid w:val="00785AD2"/>
    <w:rsid w:val="007B3395"/>
    <w:rsid w:val="007B7D30"/>
    <w:rsid w:val="007B7F1C"/>
    <w:rsid w:val="007C1BC6"/>
    <w:rsid w:val="007D0A3B"/>
    <w:rsid w:val="007D1D37"/>
    <w:rsid w:val="007F6AA0"/>
    <w:rsid w:val="007F6DA9"/>
    <w:rsid w:val="00805C3E"/>
    <w:rsid w:val="00813006"/>
    <w:rsid w:val="00813831"/>
    <w:rsid w:val="00820099"/>
    <w:rsid w:val="00821150"/>
    <w:rsid w:val="008277AB"/>
    <w:rsid w:val="008308B9"/>
    <w:rsid w:val="0083190F"/>
    <w:rsid w:val="00834167"/>
    <w:rsid w:val="00835597"/>
    <w:rsid w:val="00846718"/>
    <w:rsid w:val="008510A6"/>
    <w:rsid w:val="00860785"/>
    <w:rsid w:val="0088019F"/>
    <w:rsid w:val="00881A6A"/>
    <w:rsid w:val="00881B37"/>
    <w:rsid w:val="008828D8"/>
    <w:rsid w:val="0088712E"/>
    <w:rsid w:val="0088734F"/>
    <w:rsid w:val="00890CA5"/>
    <w:rsid w:val="00891FC4"/>
    <w:rsid w:val="00892EE4"/>
    <w:rsid w:val="008945EC"/>
    <w:rsid w:val="008A3894"/>
    <w:rsid w:val="008B690B"/>
    <w:rsid w:val="008B7CB1"/>
    <w:rsid w:val="008D1858"/>
    <w:rsid w:val="008F6072"/>
    <w:rsid w:val="008F68D8"/>
    <w:rsid w:val="008F7915"/>
    <w:rsid w:val="00904AB4"/>
    <w:rsid w:val="0090657B"/>
    <w:rsid w:val="00910B12"/>
    <w:rsid w:val="00932A57"/>
    <w:rsid w:val="009630AE"/>
    <w:rsid w:val="00963865"/>
    <w:rsid w:val="00964B2F"/>
    <w:rsid w:val="00967784"/>
    <w:rsid w:val="0097230D"/>
    <w:rsid w:val="00984AB8"/>
    <w:rsid w:val="0099564D"/>
    <w:rsid w:val="009A33D0"/>
    <w:rsid w:val="009A4314"/>
    <w:rsid w:val="009A44BA"/>
    <w:rsid w:val="009A6E7F"/>
    <w:rsid w:val="009C4A2C"/>
    <w:rsid w:val="009D5C9F"/>
    <w:rsid w:val="009D6D3D"/>
    <w:rsid w:val="00A1116E"/>
    <w:rsid w:val="00A12AED"/>
    <w:rsid w:val="00A2164A"/>
    <w:rsid w:val="00A2461D"/>
    <w:rsid w:val="00A26EDB"/>
    <w:rsid w:val="00A27356"/>
    <w:rsid w:val="00A31D47"/>
    <w:rsid w:val="00A32216"/>
    <w:rsid w:val="00A35578"/>
    <w:rsid w:val="00A36AD8"/>
    <w:rsid w:val="00A467B2"/>
    <w:rsid w:val="00A47BE4"/>
    <w:rsid w:val="00A558CD"/>
    <w:rsid w:val="00A56174"/>
    <w:rsid w:val="00A6109C"/>
    <w:rsid w:val="00A71780"/>
    <w:rsid w:val="00A744E4"/>
    <w:rsid w:val="00A75A23"/>
    <w:rsid w:val="00A75E9A"/>
    <w:rsid w:val="00A82C43"/>
    <w:rsid w:val="00A87DC0"/>
    <w:rsid w:val="00A92142"/>
    <w:rsid w:val="00AB1DD4"/>
    <w:rsid w:val="00AB502C"/>
    <w:rsid w:val="00AC2CB6"/>
    <w:rsid w:val="00AF260C"/>
    <w:rsid w:val="00AF3726"/>
    <w:rsid w:val="00B01543"/>
    <w:rsid w:val="00B02C64"/>
    <w:rsid w:val="00B15660"/>
    <w:rsid w:val="00B23731"/>
    <w:rsid w:val="00B412B4"/>
    <w:rsid w:val="00B5308F"/>
    <w:rsid w:val="00B5334F"/>
    <w:rsid w:val="00B57722"/>
    <w:rsid w:val="00B60059"/>
    <w:rsid w:val="00B624DB"/>
    <w:rsid w:val="00B730C8"/>
    <w:rsid w:val="00B77A85"/>
    <w:rsid w:val="00BA096E"/>
    <w:rsid w:val="00BA7473"/>
    <w:rsid w:val="00BB0E32"/>
    <w:rsid w:val="00BB3805"/>
    <w:rsid w:val="00BB4809"/>
    <w:rsid w:val="00BB7B9A"/>
    <w:rsid w:val="00BC0371"/>
    <w:rsid w:val="00BD671B"/>
    <w:rsid w:val="00BE13B4"/>
    <w:rsid w:val="00BE181A"/>
    <w:rsid w:val="00BE2674"/>
    <w:rsid w:val="00BE50B6"/>
    <w:rsid w:val="00BF46A0"/>
    <w:rsid w:val="00BF4DC9"/>
    <w:rsid w:val="00C048CD"/>
    <w:rsid w:val="00C06E38"/>
    <w:rsid w:val="00C10770"/>
    <w:rsid w:val="00C437B6"/>
    <w:rsid w:val="00C50364"/>
    <w:rsid w:val="00C50C17"/>
    <w:rsid w:val="00C5338F"/>
    <w:rsid w:val="00C63644"/>
    <w:rsid w:val="00C65FD3"/>
    <w:rsid w:val="00C74364"/>
    <w:rsid w:val="00C74474"/>
    <w:rsid w:val="00C923DD"/>
    <w:rsid w:val="00CA1480"/>
    <w:rsid w:val="00CA4260"/>
    <w:rsid w:val="00CA55C9"/>
    <w:rsid w:val="00CB04B6"/>
    <w:rsid w:val="00CB3406"/>
    <w:rsid w:val="00CC0D48"/>
    <w:rsid w:val="00CC3F62"/>
    <w:rsid w:val="00CE0CC8"/>
    <w:rsid w:val="00CE4178"/>
    <w:rsid w:val="00CF4D66"/>
    <w:rsid w:val="00D1318B"/>
    <w:rsid w:val="00D21264"/>
    <w:rsid w:val="00D35181"/>
    <w:rsid w:val="00D35486"/>
    <w:rsid w:val="00D3549F"/>
    <w:rsid w:val="00D4135D"/>
    <w:rsid w:val="00D418BB"/>
    <w:rsid w:val="00D453D8"/>
    <w:rsid w:val="00D51E7F"/>
    <w:rsid w:val="00D6439F"/>
    <w:rsid w:val="00D70927"/>
    <w:rsid w:val="00D7577E"/>
    <w:rsid w:val="00D855D7"/>
    <w:rsid w:val="00D86243"/>
    <w:rsid w:val="00D86591"/>
    <w:rsid w:val="00D900B6"/>
    <w:rsid w:val="00DA5A08"/>
    <w:rsid w:val="00DB1327"/>
    <w:rsid w:val="00DB1CAF"/>
    <w:rsid w:val="00DB1F10"/>
    <w:rsid w:val="00DB4E0B"/>
    <w:rsid w:val="00DB5EAF"/>
    <w:rsid w:val="00DD493A"/>
    <w:rsid w:val="00DE6B70"/>
    <w:rsid w:val="00DF1668"/>
    <w:rsid w:val="00E05639"/>
    <w:rsid w:val="00E11104"/>
    <w:rsid w:val="00E1674B"/>
    <w:rsid w:val="00E1702A"/>
    <w:rsid w:val="00E1739F"/>
    <w:rsid w:val="00E21144"/>
    <w:rsid w:val="00E27777"/>
    <w:rsid w:val="00E3113A"/>
    <w:rsid w:val="00E46199"/>
    <w:rsid w:val="00E533C5"/>
    <w:rsid w:val="00E71CF1"/>
    <w:rsid w:val="00E76A24"/>
    <w:rsid w:val="00E828BF"/>
    <w:rsid w:val="00E847CD"/>
    <w:rsid w:val="00E95651"/>
    <w:rsid w:val="00EA2FF0"/>
    <w:rsid w:val="00EC4DF3"/>
    <w:rsid w:val="00ED16A3"/>
    <w:rsid w:val="00EE1184"/>
    <w:rsid w:val="00EE280C"/>
    <w:rsid w:val="00EF0E06"/>
    <w:rsid w:val="00EF7379"/>
    <w:rsid w:val="00F01FD3"/>
    <w:rsid w:val="00F04906"/>
    <w:rsid w:val="00F12B5D"/>
    <w:rsid w:val="00F16445"/>
    <w:rsid w:val="00F1777A"/>
    <w:rsid w:val="00F2371A"/>
    <w:rsid w:val="00F33E54"/>
    <w:rsid w:val="00F51D0F"/>
    <w:rsid w:val="00F53596"/>
    <w:rsid w:val="00F536A7"/>
    <w:rsid w:val="00F56F6E"/>
    <w:rsid w:val="00F67D5D"/>
    <w:rsid w:val="00F76980"/>
    <w:rsid w:val="00F824B9"/>
    <w:rsid w:val="00F878CB"/>
    <w:rsid w:val="00F96C8F"/>
    <w:rsid w:val="00FA0982"/>
    <w:rsid w:val="00FA34CB"/>
    <w:rsid w:val="00FA4AA3"/>
    <w:rsid w:val="00FA5494"/>
    <w:rsid w:val="00FA6851"/>
    <w:rsid w:val="00FB2B91"/>
    <w:rsid w:val="00FB2FC9"/>
    <w:rsid w:val="00FB6F8C"/>
    <w:rsid w:val="00FC429C"/>
    <w:rsid w:val="00FD5F30"/>
    <w:rsid w:val="00FE13FD"/>
    <w:rsid w:val="00FE40C5"/>
    <w:rsid w:val="00FE5728"/>
    <w:rsid w:val="00FF43B7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387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90"/>
    <w:pPr>
      <w:spacing w:after="200"/>
      <w:jc w:val="both"/>
    </w:pPr>
    <w:rPr>
      <w:rFonts w:ascii="Times New Roman" w:hAnsi="Times New Roman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9A6E7F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6E7F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Retraitnormal"/>
    <w:link w:val="Titre3Car"/>
    <w:qFormat/>
    <w:rsid w:val="009A6E7F"/>
    <w:pPr>
      <w:spacing w:after="0"/>
      <w:ind w:left="357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E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A6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normal">
    <w:name w:val="Normal Indent"/>
    <w:basedOn w:val="Normal"/>
    <w:uiPriority w:val="99"/>
    <w:semiHidden/>
    <w:unhideWhenUsed/>
    <w:rsid w:val="009A6E7F"/>
    <w:pPr>
      <w:spacing w:after="0"/>
      <w:ind w:left="708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A6E7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383636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Corpsdetexte">
    <w:name w:val="Body Text"/>
    <w:basedOn w:val="Normal"/>
    <w:link w:val="CorpsdetexteCar"/>
    <w:rsid w:val="009A6E7F"/>
    <w:pPr>
      <w:tabs>
        <w:tab w:val="left" w:pos="567"/>
        <w:tab w:val="left" w:pos="1134"/>
        <w:tab w:val="left" w:pos="1702"/>
        <w:tab w:val="left" w:pos="1985"/>
      </w:tabs>
      <w:spacing w:after="0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A6E7F"/>
    <w:rPr>
      <w:rFonts w:ascii="CG Times" w:eastAsia="Times New Roman" w:hAnsi="CG Times" w:cs="CG Times"/>
      <w:sz w:val="20"/>
      <w:szCs w:val="20"/>
    </w:rPr>
  </w:style>
  <w:style w:type="character" w:styleId="lev">
    <w:name w:val="Strong"/>
    <w:qFormat/>
    <w:rsid w:val="009A6E7F"/>
    <w:rPr>
      <w:rFonts w:cs="Times New Roman"/>
      <w:b/>
      <w:bCs/>
    </w:rPr>
  </w:style>
  <w:style w:type="character" w:styleId="Accentuation">
    <w:name w:val="Emphasis"/>
    <w:qFormat/>
    <w:rsid w:val="009A6E7F"/>
    <w:rPr>
      <w:rFonts w:cs="Times New Roman"/>
      <w:i/>
      <w:iCs/>
    </w:rPr>
  </w:style>
  <w:style w:type="character" w:styleId="Lienhypertexte">
    <w:name w:val="Hyperlink"/>
    <w:rsid w:val="009A6E7F"/>
    <w:rPr>
      <w:rFonts w:cs="Times New Roman"/>
      <w:color w:val="0000FF"/>
      <w:u w:val="single"/>
    </w:rPr>
  </w:style>
  <w:style w:type="character" w:customStyle="1" w:styleId="FontStyle14">
    <w:name w:val="Font Style14"/>
    <w:rsid w:val="009A6E7F"/>
    <w:rPr>
      <w:rFonts w:ascii="Times New Roman" w:hAnsi="Times New Roman" w:cs="Times New Roman"/>
      <w:sz w:val="26"/>
      <w:szCs w:val="26"/>
    </w:rPr>
  </w:style>
  <w:style w:type="character" w:styleId="SiteHTML">
    <w:name w:val="HTML Cite"/>
    <w:rsid w:val="009A6E7F"/>
    <w:rPr>
      <w:i/>
      <w:iCs/>
    </w:rPr>
  </w:style>
  <w:style w:type="paragraph" w:styleId="NormalWeb">
    <w:name w:val="Normal (Web)"/>
    <w:basedOn w:val="Normal"/>
    <w:uiPriority w:val="99"/>
    <w:rsid w:val="009A6E7F"/>
    <w:pPr>
      <w:spacing w:before="100" w:beforeAutospacing="1" w:after="100" w:afterAutospacing="1"/>
      <w:jc w:val="left"/>
    </w:pPr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9A6E7F"/>
    <w:pPr>
      <w:tabs>
        <w:tab w:val="center" w:pos="4536"/>
        <w:tab w:val="right" w:pos="9072"/>
      </w:tabs>
      <w:spacing w:after="0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A6E7F"/>
    <w:rPr>
      <w:rFonts w:ascii="CG Times" w:eastAsia="Times New Roman" w:hAnsi="CG Times" w:cs="CG Times"/>
      <w:sz w:val="20"/>
      <w:szCs w:val="20"/>
    </w:rPr>
  </w:style>
  <w:style w:type="character" w:styleId="Numrodepage">
    <w:name w:val="page number"/>
    <w:basedOn w:val="Policepardfaut"/>
    <w:uiPriority w:val="99"/>
    <w:rsid w:val="009A6E7F"/>
  </w:style>
  <w:style w:type="paragraph" w:styleId="Titre">
    <w:name w:val="Title"/>
    <w:basedOn w:val="Normal"/>
    <w:link w:val="TitreCar"/>
    <w:qFormat/>
    <w:rsid w:val="009A6E7F"/>
    <w:pPr>
      <w:spacing w:after="0" w:line="360" w:lineRule="atLeast"/>
      <w:jc w:val="center"/>
    </w:pPr>
    <w:rPr>
      <w:rFonts w:eastAsia="Times New Roman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9A6E7F"/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9A6E7F"/>
    <w:pPr>
      <w:spacing w:after="0"/>
      <w:ind w:left="720"/>
      <w:contextualSpacing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7F"/>
    <w:rPr>
      <w:rFonts w:ascii="Lucida Grande" w:eastAsia="Times New Roman" w:hAnsi="Lucida Grande" w:cs="Lucida Grande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7F"/>
    <w:pPr>
      <w:spacing w:after="0"/>
      <w:jc w:val="left"/>
    </w:pPr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6E7F"/>
    <w:pPr>
      <w:tabs>
        <w:tab w:val="center" w:pos="4536"/>
        <w:tab w:val="right" w:pos="9072"/>
      </w:tabs>
      <w:spacing w:after="0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A6E7F"/>
    <w:rPr>
      <w:rFonts w:ascii="CG Times" w:eastAsia="Times New Roman" w:hAnsi="CG Times" w:cs="CG Times"/>
      <w:sz w:val="20"/>
      <w:szCs w:val="20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9A6E7F"/>
    <w:rPr>
      <w:rFonts w:ascii="Lucida Grande" w:eastAsia="Times New Roman" w:hAnsi="Lucida Grande" w:cs="Lucida Grand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9A6E7F"/>
    <w:pPr>
      <w:spacing w:after="0"/>
      <w:jc w:val="left"/>
    </w:pPr>
    <w:rPr>
      <w:rFonts w:ascii="Lucida Grande" w:eastAsia="Times New Roman" w:hAnsi="Lucida Grande" w:cs="Lucida Grande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52120A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77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nhideWhenUsed/>
    <w:rsid w:val="007B7D30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7B7D30"/>
    <w:rPr>
      <w:rFonts w:ascii="Times New Roman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90"/>
    <w:pPr>
      <w:spacing w:after="200"/>
      <w:jc w:val="both"/>
    </w:pPr>
    <w:rPr>
      <w:rFonts w:ascii="Times New Roman" w:hAnsi="Times New Roman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9A6E7F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6E7F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Retraitnormal"/>
    <w:link w:val="Titre3Car"/>
    <w:qFormat/>
    <w:rsid w:val="009A6E7F"/>
    <w:pPr>
      <w:spacing w:after="0"/>
      <w:ind w:left="357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E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A6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normal">
    <w:name w:val="Normal Indent"/>
    <w:basedOn w:val="Normal"/>
    <w:uiPriority w:val="99"/>
    <w:semiHidden/>
    <w:unhideWhenUsed/>
    <w:rsid w:val="009A6E7F"/>
    <w:pPr>
      <w:spacing w:after="0"/>
      <w:ind w:left="708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A6E7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383636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Corpsdetexte">
    <w:name w:val="Body Text"/>
    <w:basedOn w:val="Normal"/>
    <w:link w:val="CorpsdetexteCar"/>
    <w:rsid w:val="009A6E7F"/>
    <w:pPr>
      <w:tabs>
        <w:tab w:val="left" w:pos="567"/>
        <w:tab w:val="left" w:pos="1134"/>
        <w:tab w:val="left" w:pos="1702"/>
        <w:tab w:val="left" w:pos="1985"/>
      </w:tabs>
      <w:spacing w:after="0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A6E7F"/>
    <w:rPr>
      <w:rFonts w:ascii="CG Times" w:eastAsia="Times New Roman" w:hAnsi="CG Times" w:cs="CG Times"/>
      <w:sz w:val="20"/>
      <w:szCs w:val="20"/>
    </w:rPr>
  </w:style>
  <w:style w:type="character" w:styleId="lev">
    <w:name w:val="Strong"/>
    <w:qFormat/>
    <w:rsid w:val="009A6E7F"/>
    <w:rPr>
      <w:rFonts w:cs="Times New Roman"/>
      <w:b/>
      <w:bCs/>
    </w:rPr>
  </w:style>
  <w:style w:type="character" w:styleId="Accentuation">
    <w:name w:val="Emphasis"/>
    <w:qFormat/>
    <w:rsid w:val="009A6E7F"/>
    <w:rPr>
      <w:rFonts w:cs="Times New Roman"/>
      <w:i/>
      <w:iCs/>
    </w:rPr>
  </w:style>
  <w:style w:type="character" w:styleId="Lienhypertexte">
    <w:name w:val="Hyperlink"/>
    <w:rsid w:val="009A6E7F"/>
    <w:rPr>
      <w:rFonts w:cs="Times New Roman"/>
      <w:color w:val="0000FF"/>
      <w:u w:val="single"/>
    </w:rPr>
  </w:style>
  <w:style w:type="character" w:customStyle="1" w:styleId="FontStyle14">
    <w:name w:val="Font Style14"/>
    <w:rsid w:val="009A6E7F"/>
    <w:rPr>
      <w:rFonts w:ascii="Times New Roman" w:hAnsi="Times New Roman" w:cs="Times New Roman"/>
      <w:sz w:val="26"/>
      <w:szCs w:val="26"/>
    </w:rPr>
  </w:style>
  <w:style w:type="character" w:styleId="SiteHTML">
    <w:name w:val="HTML Cite"/>
    <w:rsid w:val="009A6E7F"/>
    <w:rPr>
      <w:i/>
      <w:iCs/>
    </w:rPr>
  </w:style>
  <w:style w:type="paragraph" w:styleId="NormalWeb">
    <w:name w:val="Normal (Web)"/>
    <w:basedOn w:val="Normal"/>
    <w:uiPriority w:val="99"/>
    <w:rsid w:val="009A6E7F"/>
    <w:pPr>
      <w:spacing w:before="100" w:beforeAutospacing="1" w:after="100" w:afterAutospacing="1"/>
      <w:jc w:val="left"/>
    </w:pPr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9A6E7F"/>
    <w:pPr>
      <w:tabs>
        <w:tab w:val="center" w:pos="4536"/>
        <w:tab w:val="right" w:pos="9072"/>
      </w:tabs>
      <w:spacing w:after="0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A6E7F"/>
    <w:rPr>
      <w:rFonts w:ascii="CG Times" w:eastAsia="Times New Roman" w:hAnsi="CG Times" w:cs="CG Times"/>
      <w:sz w:val="20"/>
      <w:szCs w:val="20"/>
    </w:rPr>
  </w:style>
  <w:style w:type="character" w:styleId="Numrodepage">
    <w:name w:val="page number"/>
    <w:basedOn w:val="Policepardfaut"/>
    <w:uiPriority w:val="99"/>
    <w:rsid w:val="009A6E7F"/>
  </w:style>
  <w:style w:type="paragraph" w:styleId="Titre">
    <w:name w:val="Title"/>
    <w:basedOn w:val="Normal"/>
    <w:link w:val="TitreCar"/>
    <w:qFormat/>
    <w:rsid w:val="009A6E7F"/>
    <w:pPr>
      <w:spacing w:after="0" w:line="360" w:lineRule="atLeast"/>
      <w:jc w:val="center"/>
    </w:pPr>
    <w:rPr>
      <w:rFonts w:eastAsia="Times New Roman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9A6E7F"/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9A6E7F"/>
    <w:pPr>
      <w:spacing w:after="0"/>
      <w:ind w:left="720"/>
      <w:contextualSpacing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7F"/>
    <w:rPr>
      <w:rFonts w:ascii="Lucida Grande" w:eastAsia="Times New Roman" w:hAnsi="Lucida Grande" w:cs="Lucida Grande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7F"/>
    <w:pPr>
      <w:spacing w:after="0"/>
      <w:jc w:val="left"/>
    </w:pPr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6E7F"/>
    <w:pPr>
      <w:tabs>
        <w:tab w:val="center" w:pos="4536"/>
        <w:tab w:val="right" w:pos="9072"/>
      </w:tabs>
      <w:spacing w:after="0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A6E7F"/>
    <w:rPr>
      <w:rFonts w:ascii="CG Times" w:eastAsia="Times New Roman" w:hAnsi="CG Times" w:cs="CG Times"/>
      <w:sz w:val="20"/>
      <w:szCs w:val="20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9A6E7F"/>
    <w:rPr>
      <w:rFonts w:ascii="Lucida Grande" w:eastAsia="Times New Roman" w:hAnsi="Lucida Grande" w:cs="Lucida Grand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9A6E7F"/>
    <w:pPr>
      <w:spacing w:after="0"/>
      <w:jc w:val="left"/>
    </w:pPr>
    <w:rPr>
      <w:rFonts w:ascii="Lucida Grande" w:eastAsia="Times New Roman" w:hAnsi="Lucida Grande" w:cs="Lucida Grande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52120A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77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nhideWhenUsed/>
    <w:rsid w:val="007B7D30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7B7D30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99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249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19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57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320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361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91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04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8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56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8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19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2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99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vuedlf.com/" TargetMode="External"/><Relationship Id="rId9" Type="http://schemas.openxmlformats.org/officeDocument/2006/relationships/hyperlink" Target="http://www.revuedlf.com/" TargetMode="External"/><Relationship Id="rId10" Type="http://schemas.openxmlformats.org/officeDocument/2006/relationships/hyperlink" Target="https://carnets-oi.univ-reunion.fr/numero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9219</Words>
  <Characters>50709</Characters>
  <Application>Microsoft Macintosh Word</Application>
  <DocSecurity>0</DocSecurity>
  <Lines>422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Blanc</dc:creator>
  <cp:keywords/>
  <dc:description/>
  <cp:lastModifiedBy>Didier Blanc</cp:lastModifiedBy>
  <cp:revision>5</cp:revision>
  <cp:lastPrinted>2020-04-14T08:52:00Z</cp:lastPrinted>
  <dcterms:created xsi:type="dcterms:W3CDTF">2021-12-30T17:18:00Z</dcterms:created>
  <dcterms:modified xsi:type="dcterms:W3CDTF">2022-01-09T10:32:00Z</dcterms:modified>
</cp:coreProperties>
</file>